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6DF9" w:rsidRPr="00966007" w:rsidTr="00A96DF9">
        <w:tc>
          <w:tcPr>
            <w:tcW w:w="3070" w:type="dxa"/>
          </w:tcPr>
          <w:p w:rsidR="000C6550" w:rsidRPr="00966007" w:rsidRDefault="000C6550" w:rsidP="000C655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  <w:r w:rsidRPr="00966007">
              <w:rPr>
                <w:rFonts w:ascii="Arial" w:hAnsi="Arial" w:cs="Arial"/>
              </w:rPr>
              <w:t>Praxis</w:t>
            </w:r>
          </w:p>
          <w:p w:rsidR="000C6550" w:rsidRPr="003D5DF2" w:rsidRDefault="000C6550" w:rsidP="000C6550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bookmarkStart w:id="1" w:name="Text17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Titel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3D5DF2">
              <w:rPr>
                <w:rFonts w:ascii="Arial" w:hAnsi="Arial" w:cs="Arial"/>
              </w:rPr>
              <w:t xml:space="preserve">  </w:t>
            </w:r>
          </w:p>
          <w:p w:rsidR="000C6550" w:rsidRPr="003D5DF2" w:rsidRDefault="000C6550" w:rsidP="000C6550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2" w:name="Text14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Vorname Name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2"/>
            <w:r w:rsidRPr="003D5DF2">
              <w:rPr>
                <w:rFonts w:ascii="Arial" w:hAnsi="Arial" w:cs="Arial"/>
              </w:rPr>
              <w:t xml:space="preserve">  </w:t>
            </w:r>
          </w:p>
          <w:bookmarkStart w:id="3" w:name="_Hlk508972908"/>
          <w:p w:rsidR="000C6550" w:rsidRPr="003D5DF2" w:rsidRDefault="000C6550" w:rsidP="000C6550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4" w:name="Text15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Straße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3D5DF2">
              <w:rPr>
                <w:rFonts w:ascii="Arial" w:hAnsi="Arial" w:cs="Arial"/>
              </w:rPr>
              <w:t xml:space="preserve">  </w:t>
            </w:r>
          </w:p>
          <w:bookmarkEnd w:id="3"/>
          <w:p w:rsidR="000C6550" w:rsidRPr="003D5DF2" w:rsidRDefault="000C6550" w:rsidP="000C6550">
            <w:pPr>
              <w:spacing w:after="20"/>
              <w:rPr>
                <w:rFonts w:ascii="Arial" w:hAnsi="Arial" w:cs="Arial"/>
                <w:bCs/>
              </w:rPr>
            </w:pPr>
            <w:r w:rsidRPr="003D5DF2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5" w:name="Text16"/>
            <w:r w:rsidRPr="003D5DF2">
              <w:rPr>
                <w:rFonts w:ascii="Arial" w:hAnsi="Arial" w:cs="Arial"/>
                <w:bCs/>
              </w:rPr>
              <w:instrText xml:space="preserve"> FORMTEXT </w:instrText>
            </w:r>
            <w:r w:rsidRPr="003D5DF2">
              <w:rPr>
                <w:rFonts w:ascii="Arial" w:hAnsi="Arial" w:cs="Arial"/>
                <w:bCs/>
              </w:rPr>
            </w:r>
            <w:r w:rsidRPr="003D5DF2">
              <w:rPr>
                <w:rFonts w:ascii="Arial" w:hAnsi="Arial" w:cs="Arial"/>
                <w:bCs/>
              </w:rPr>
              <w:fldChar w:fldCharType="separate"/>
            </w:r>
            <w:r w:rsidRPr="003D5DF2">
              <w:rPr>
                <w:rFonts w:ascii="Arial" w:hAnsi="Arial" w:cs="Arial"/>
                <w:bCs/>
                <w:noProof/>
              </w:rPr>
              <w:t>PLZ Ort</w:t>
            </w:r>
            <w:r w:rsidRPr="003D5DF2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3D5DF2">
              <w:rPr>
                <w:rFonts w:ascii="Arial" w:hAnsi="Arial" w:cs="Arial"/>
              </w:rPr>
              <w:t xml:space="preserve"> 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96DF9" w:rsidRDefault="000C6550" w:rsidP="00ED0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 xml:space="preserve">Verzeichnis von </w:t>
            </w:r>
            <w:r w:rsidR="00966007">
              <w:rPr>
                <w:rFonts w:ascii="Arial" w:hAnsi="Arial" w:cs="Arial"/>
                <w:b/>
              </w:rPr>
              <w:br/>
            </w:r>
            <w:r w:rsidR="00A96DF9" w:rsidRPr="00966007">
              <w:rPr>
                <w:rFonts w:ascii="Arial" w:hAnsi="Arial" w:cs="Arial"/>
                <w:b/>
              </w:rPr>
              <w:t>Verarbeitungstätigkeiten</w:t>
            </w:r>
          </w:p>
          <w:p w:rsidR="00646007" w:rsidRPr="00966007" w:rsidRDefault="00646007" w:rsidP="00ED0EBF">
            <w:pPr>
              <w:jc w:val="center"/>
              <w:rPr>
                <w:rFonts w:ascii="Arial" w:hAnsi="Arial" w:cs="Arial"/>
                <w:b/>
              </w:rPr>
            </w:pPr>
          </w:p>
          <w:p w:rsidR="00163550" w:rsidRDefault="00DC64C8" w:rsidP="00494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</w:t>
            </w:r>
            <w:r w:rsidR="005873FE">
              <w:rPr>
                <w:rFonts w:ascii="Arial" w:hAnsi="Arial" w:cs="Arial"/>
                <w:b/>
              </w:rPr>
              <w:t>-</w:t>
            </w:r>
            <w:r w:rsidR="0049437E">
              <w:rPr>
                <w:rFonts w:ascii="Arial" w:hAnsi="Arial" w:cs="Arial"/>
                <w:b/>
              </w:rPr>
              <w:t>Terminvergabe</w:t>
            </w:r>
          </w:p>
          <w:p w:rsidR="000C6550" w:rsidRPr="00966007" w:rsidRDefault="000C6550" w:rsidP="00494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96DF9" w:rsidRDefault="000C6550" w:rsidP="00ED0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Einführungsdatum: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Datum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B47F7F" w:rsidRDefault="00B47F7F" w:rsidP="00ED0EBF">
            <w:pPr>
              <w:jc w:val="center"/>
              <w:rPr>
                <w:rFonts w:ascii="Arial" w:hAnsi="Arial" w:cs="Arial"/>
              </w:rPr>
            </w:pPr>
          </w:p>
          <w:p w:rsidR="00B47F7F" w:rsidRPr="00966007" w:rsidRDefault="00B47F7F" w:rsidP="00B47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9175ED" w:rsidRPr="00966007" w:rsidRDefault="009175ED" w:rsidP="00D1594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489D" w:rsidRPr="00966007" w:rsidTr="000D75FE">
        <w:tc>
          <w:tcPr>
            <w:tcW w:w="9212" w:type="dxa"/>
          </w:tcPr>
          <w:p w:rsidR="00F1489D" w:rsidRDefault="00F1489D" w:rsidP="000D75FE">
            <w:pPr>
              <w:jc w:val="both"/>
              <w:rPr>
                <w:rFonts w:ascii="Arial" w:hAnsi="Arial" w:cs="Arial"/>
              </w:rPr>
            </w:pPr>
          </w:p>
          <w:p w:rsidR="00F1489D" w:rsidRPr="00966007" w:rsidRDefault="00F1489D" w:rsidP="000D75FE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Veran</w:t>
            </w:r>
            <w:r>
              <w:rPr>
                <w:rFonts w:ascii="Arial" w:hAnsi="Arial" w:cs="Arial"/>
              </w:rPr>
              <w:t xml:space="preserve">twortlicher: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partner 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Ansprechpartner 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F1489D" w:rsidRPr="00966007" w:rsidRDefault="00F1489D" w:rsidP="000D75FE">
            <w:pPr>
              <w:jc w:val="both"/>
              <w:rPr>
                <w:rFonts w:ascii="Arial" w:hAnsi="Arial" w:cs="Arial"/>
              </w:rPr>
            </w:pPr>
          </w:p>
          <w:p w:rsidR="00F1489D" w:rsidRPr="00966007" w:rsidRDefault="00F1489D" w:rsidP="000D75FE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Datenschutzbeauftragter (soweit vorhanden)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F1489D" w:rsidRDefault="00F1489D" w:rsidP="000D75FE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ladresse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Mailadresse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F1489D" w:rsidRDefault="00F1489D" w:rsidP="000D75FE">
            <w:pPr>
              <w:ind w:left="284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Telefonnummer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F1489D" w:rsidRPr="00966007" w:rsidRDefault="00F1489D" w:rsidP="000D75FE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A96DF9" w:rsidRPr="00231928" w:rsidRDefault="00A96DF9" w:rsidP="00231928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31928">
              <w:rPr>
                <w:rFonts w:ascii="Arial" w:hAnsi="Arial" w:cs="Arial"/>
              </w:rPr>
              <w:t xml:space="preserve">Zuständige Aufsichtsbehörde: </w:t>
            </w:r>
            <w:r w:rsidR="00966007" w:rsidRPr="00231928">
              <w:rPr>
                <w:rFonts w:ascii="Arial" w:hAnsi="Arial" w:cs="Arial"/>
              </w:rPr>
              <w:tab/>
            </w:r>
            <w:r w:rsidR="00AA514A" w:rsidRPr="00231928">
              <w:rPr>
                <w:rFonts w:ascii="Arial" w:hAnsi="Arial" w:cs="Arial"/>
              </w:rPr>
              <w:t xml:space="preserve">Der Landesbeauftragte für den Datenschutz und die 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Informationsfreiheit Baden-Württemberg</w:t>
            </w:r>
          </w:p>
          <w:p w:rsidR="00AA514A" w:rsidRPr="00966007" w:rsidRDefault="00966007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Königstrasse 10 a</w:t>
            </w:r>
          </w:p>
          <w:p w:rsidR="00AA514A" w:rsidRPr="00966007" w:rsidRDefault="009175ED" w:rsidP="00D1594F">
            <w:pPr>
              <w:tabs>
                <w:tab w:val="left" w:pos="2694"/>
              </w:tabs>
              <w:ind w:left="269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 </w:t>
            </w:r>
            <w:r w:rsidR="00966007">
              <w:rPr>
                <w:rFonts w:ascii="Arial" w:hAnsi="Arial" w:cs="Arial"/>
              </w:rPr>
              <w:tab/>
            </w:r>
            <w:r w:rsidR="00966007">
              <w:rPr>
                <w:rFonts w:ascii="Arial" w:hAnsi="Arial" w:cs="Arial"/>
              </w:rPr>
              <w:tab/>
            </w:r>
            <w:r w:rsidR="00AA514A" w:rsidRPr="00966007">
              <w:rPr>
                <w:rFonts w:ascii="Arial" w:hAnsi="Arial" w:cs="Arial"/>
              </w:rPr>
              <w:t>70173 Stuttgart</w:t>
            </w:r>
          </w:p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966007" w:rsidRDefault="00BA78F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 xml:space="preserve">Zweck der Verarbeitung: </w:t>
            </w:r>
          </w:p>
          <w:p w:rsidR="00B63EBB" w:rsidRDefault="00B63EBB" w:rsidP="00B63EBB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  <w:p w:rsidR="00B86F72" w:rsidRDefault="005D2A05" w:rsidP="00B63EBB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Möglichkeit der Terminbuchung über die Praxis-Website</w:t>
            </w:r>
          </w:p>
          <w:p w:rsidR="00AA514A" w:rsidRPr="00966007" w:rsidRDefault="00AA514A" w:rsidP="00FB4F69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163550" w:rsidRPr="00966007" w:rsidRDefault="008A3E72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Kategorien der betroffenen Personen und Kategorien der betroffenen Daten:</w:t>
            </w:r>
          </w:p>
          <w:p w:rsidR="008A3E72" w:rsidRDefault="008A3E72" w:rsidP="00B86F72">
            <w:pPr>
              <w:ind w:left="284"/>
              <w:jc w:val="both"/>
              <w:rPr>
                <w:rFonts w:ascii="Arial" w:hAnsi="Arial" w:cs="Arial"/>
              </w:rPr>
            </w:pPr>
          </w:p>
          <w:p w:rsidR="00B86F72" w:rsidRDefault="004A5B45" w:rsidP="00B86F72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</w:t>
            </w:r>
            <w:r w:rsidR="005D2A05">
              <w:rPr>
                <w:rFonts w:ascii="Arial" w:hAnsi="Arial" w:cs="Arial"/>
              </w:rPr>
              <w:t>wird</w:t>
            </w:r>
            <w:r w:rsidR="00236D92">
              <w:rPr>
                <w:rFonts w:ascii="Arial" w:hAnsi="Arial" w:cs="Arial"/>
              </w:rPr>
              <w:t xml:space="preserve"> </w:t>
            </w:r>
            <w:r w:rsidR="005D2A05">
              <w:rPr>
                <w:rFonts w:ascii="Arial" w:hAnsi="Arial" w:cs="Arial"/>
              </w:rPr>
              <w:t xml:space="preserve">von den Patienten, die eine Terminbuchung vornehmen, die </w:t>
            </w:r>
            <w:r w:rsidR="00236D92" w:rsidRPr="00236D92">
              <w:rPr>
                <w:rFonts w:ascii="Arial" w:hAnsi="Arial" w:cs="Arial"/>
              </w:rPr>
              <w:t>IP Adresse</w:t>
            </w:r>
            <w:r w:rsidR="00236D92">
              <w:rPr>
                <w:rFonts w:ascii="Arial" w:hAnsi="Arial" w:cs="Arial"/>
              </w:rPr>
              <w:t xml:space="preserve">, </w:t>
            </w:r>
            <w:r w:rsidR="005D2A05">
              <w:rPr>
                <w:rFonts w:ascii="Arial" w:hAnsi="Arial" w:cs="Arial"/>
              </w:rPr>
              <w:t xml:space="preserve">der </w:t>
            </w:r>
            <w:r w:rsidR="005873FE">
              <w:rPr>
                <w:rFonts w:ascii="Arial" w:hAnsi="Arial" w:cs="Arial"/>
              </w:rPr>
              <w:t>Na</w:t>
            </w:r>
            <w:r w:rsidR="005D2A05">
              <w:rPr>
                <w:rFonts w:ascii="Arial" w:hAnsi="Arial" w:cs="Arial"/>
              </w:rPr>
              <w:t xml:space="preserve">me, </w:t>
            </w:r>
            <w:r w:rsidR="005873FE">
              <w:rPr>
                <w:rFonts w:ascii="Arial" w:hAnsi="Arial" w:cs="Arial"/>
              </w:rPr>
              <w:t>E-Mail-Adressen</w:t>
            </w:r>
            <w:r w:rsidR="005D2A05">
              <w:rPr>
                <w:rFonts w:ascii="Arial" w:hAnsi="Arial" w:cs="Arial"/>
              </w:rPr>
              <w:t xml:space="preserve"> und der Terminwunsch</w:t>
            </w:r>
            <w:r w:rsidR="005873FE">
              <w:rPr>
                <w:rFonts w:ascii="Arial" w:hAnsi="Arial" w:cs="Arial"/>
              </w:rPr>
              <w:t xml:space="preserve"> erfasst und gespeichert.</w:t>
            </w:r>
          </w:p>
          <w:p w:rsidR="004A5B45" w:rsidRDefault="004A5B45" w:rsidP="00B86F72">
            <w:pPr>
              <w:ind w:left="284"/>
              <w:jc w:val="both"/>
              <w:rPr>
                <w:rFonts w:ascii="Arial" w:hAnsi="Arial" w:cs="Arial"/>
              </w:rPr>
            </w:pPr>
          </w:p>
          <w:p w:rsidR="00B86F72" w:rsidRPr="00966007" w:rsidRDefault="005D2A05" w:rsidP="005D2A05">
            <w:pPr>
              <w:ind w:left="284"/>
              <w:jc w:val="both"/>
              <w:rPr>
                <w:rFonts w:ascii="Arial" w:hAnsi="Arial" w:cs="Arial"/>
              </w:rPr>
            </w:pPr>
            <w:r w:rsidRPr="005D2A05">
              <w:rPr>
                <w:rFonts w:ascii="Arial" w:hAnsi="Arial" w:cs="Arial"/>
              </w:rPr>
              <w:t>Die Terminvereinbarung erfolgt auf der Grundlage des Art. 6 Abs. 1 b) als vorvertragliche Maßnahme.</w:t>
            </w:r>
          </w:p>
          <w:p w:rsidR="00163550" w:rsidRPr="00966007" w:rsidRDefault="00163550" w:rsidP="00FB4F69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DB1177" w:rsidRPr="00966007" w:rsidRDefault="00EA16F4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Empfänger der personenbezogenen Daten:</w:t>
            </w:r>
          </w:p>
          <w:p w:rsidR="00EA16F4" w:rsidRDefault="00EA16F4" w:rsidP="005D2A05">
            <w:pPr>
              <w:ind w:left="284"/>
              <w:jc w:val="both"/>
              <w:rPr>
                <w:rFonts w:ascii="Arial" w:hAnsi="Arial" w:cs="Arial"/>
              </w:rPr>
            </w:pPr>
          </w:p>
          <w:p w:rsidR="005D2A05" w:rsidRPr="00966007" w:rsidRDefault="005D2A05" w:rsidP="005D2A05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Daten werden ausschließlich in der Praxis zur Organisation </w:t>
            </w:r>
            <w:r w:rsidR="00DE26D7">
              <w:rPr>
                <w:rFonts w:ascii="Arial" w:hAnsi="Arial" w:cs="Arial"/>
              </w:rPr>
              <w:t>der Terminvergabe an Patienten genutzt.</w:t>
            </w:r>
            <w:r>
              <w:rPr>
                <w:rFonts w:ascii="Arial" w:hAnsi="Arial" w:cs="Arial"/>
              </w:rPr>
              <w:t xml:space="preserve"> </w:t>
            </w:r>
          </w:p>
          <w:p w:rsidR="009175ED" w:rsidRPr="00966007" w:rsidRDefault="009175ED" w:rsidP="00FB4F69">
            <w:pPr>
              <w:pStyle w:val="Listenabsatz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A96DF9" w:rsidRPr="00966007" w:rsidTr="00A96DF9">
        <w:tc>
          <w:tcPr>
            <w:tcW w:w="9212" w:type="dxa"/>
          </w:tcPr>
          <w:p w:rsidR="00A96DF9" w:rsidRPr="00966007" w:rsidRDefault="00A96DF9" w:rsidP="00D1594F">
            <w:pPr>
              <w:jc w:val="both"/>
              <w:rPr>
                <w:rFonts w:ascii="Arial" w:hAnsi="Arial" w:cs="Arial"/>
              </w:rPr>
            </w:pPr>
          </w:p>
          <w:p w:rsidR="00FF410E" w:rsidRPr="00966007" w:rsidRDefault="006D029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Übermittlung personenbezogener Daten in Drittländer</w:t>
            </w:r>
          </w:p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6D029C" w:rsidRPr="00966007" w:rsidRDefault="006D029C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Eine Übermittlung personenbezogener Daten der Patienten in Drittländer findet nicht statt.</w:t>
            </w:r>
          </w:p>
          <w:p w:rsidR="00FF410E" w:rsidRPr="00966007" w:rsidRDefault="00FF410E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6D029C" w:rsidRPr="00966007" w:rsidTr="00A96DF9">
        <w:tc>
          <w:tcPr>
            <w:tcW w:w="9212" w:type="dxa"/>
          </w:tcPr>
          <w:p w:rsidR="006D029C" w:rsidRPr="00966007" w:rsidRDefault="006D029C" w:rsidP="00D1594F">
            <w:pPr>
              <w:jc w:val="both"/>
              <w:rPr>
                <w:rFonts w:ascii="Arial" w:hAnsi="Arial" w:cs="Arial"/>
              </w:rPr>
            </w:pPr>
          </w:p>
          <w:p w:rsidR="00D12E6C" w:rsidRPr="00966007" w:rsidRDefault="00D12E6C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Löschfristen für die gespeicherten Daten</w:t>
            </w:r>
          </w:p>
          <w:p w:rsidR="00D12E6C" w:rsidRPr="00966007" w:rsidRDefault="00D12E6C" w:rsidP="00D1594F">
            <w:pPr>
              <w:jc w:val="both"/>
              <w:rPr>
                <w:rFonts w:ascii="Arial" w:hAnsi="Arial" w:cs="Arial"/>
              </w:rPr>
            </w:pPr>
          </w:p>
          <w:p w:rsidR="00BC3A2B" w:rsidRPr="00966007" w:rsidRDefault="00DE26D7" w:rsidP="00D1594F">
            <w:pPr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BC3A2B" w:rsidRPr="00966007">
              <w:rPr>
                <w:rFonts w:ascii="Arial" w:hAnsi="Arial" w:cs="Arial"/>
              </w:rPr>
              <w:t xml:space="preserve"> Daten </w:t>
            </w:r>
            <w:r>
              <w:rPr>
                <w:rFonts w:ascii="Arial" w:hAnsi="Arial" w:cs="Arial"/>
              </w:rPr>
              <w:t xml:space="preserve">werden </w:t>
            </w:r>
            <w:r w:rsidR="00BC3A2B" w:rsidRPr="00966007">
              <w:rPr>
                <w:rFonts w:ascii="Arial" w:hAnsi="Arial" w:cs="Arial"/>
              </w:rPr>
              <w:t>dann gelöscht, wenn sie zur Erfüllung der oben benannten Zwecke nicht mehr benötigt werden.</w:t>
            </w:r>
            <w:r w:rsidR="005873FE">
              <w:rPr>
                <w:rFonts w:ascii="Arial" w:hAnsi="Arial" w:cs="Arial"/>
              </w:rPr>
              <w:t xml:space="preserve"> </w:t>
            </w:r>
          </w:p>
          <w:p w:rsidR="00DE26D7" w:rsidRDefault="00DE26D7" w:rsidP="00D1594F">
            <w:pPr>
              <w:jc w:val="both"/>
              <w:rPr>
                <w:rFonts w:ascii="Arial" w:hAnsi="Arial" w:cs="Arial"/>
              </w:rPr>
            </w:pPr>
          </w:p>
          <w:p w:rsidR="000C6550" w:rsidRDefault="000C6550" w:rsidP="00D1594F">
            <w:pPr>
              <w:jc w:val="both"/>
              <w:rPr>
                <w:rFonts w:ascii="Arial" w:hAnsi="Arial" w:cs="Arial"/>
              </w:rPr>
            </w:pPr>
          </w:p>
          <w:p w:rsidR="00F1489D" w:rsidRPr="00966007" w:rsidRDefault="00F1489D" w:rsidP="00D1594F">
            <w:pPr>
              <w:jc w:val="both"/>
              <w:rPr>
                <w:rFonts w:ascii="Arial" w:hAnsi="Arial" w:cs="Arial"/>
              </w:rPr>
            </w:pPr>
          </w:p>
        </w:tc>
      </w:tr>
      <w:tr w:rsidR="00B6171F" w:rsidRPr="00966007" w:rsidTr="00A96DF9">
        <w:tc>
          <w:tcPr>
            <w:tcW w:w="9212" w:type="dxa"/>
          </w:tcPr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  <w:p w:rsidR="00B6171F" w:rsidRPr="00966007" w:rsidRDefault="00831107" w:rsidP="00D1594F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Technische und organisatorische Maßnahmen</w:t>
            </w:r>
          </w:p>
          <w:p w:rsidR="00831107" w:rsidRPr="00966007" w:rsidRDefault="00831107" w:rsidP="00D1594F">
            <w:pPr>
              <w:jc w:val="both"/>
              <w:rPr>
                <w:rFonts w:ascii="Arial" w:hAnsi="Arial" w:cs="Arial"/>
              </w:rPr>
            </w:pPr>
          </w:p>
          <w:p w:rsidR="006A6D72" w:rsidRPr="00966007" w:rsidRDefault="009175ED" w:rsidP="00D1594F">
            <w:pPr>
              <w:ind w:left="284"/>
              <w:jc w:val="both"/>
              <w:rPr>
                <w:rFonts w:ascii="Arial" w:hAnsi="Arial" w:cs="Arial"/>
              </w:rPr>
            </w:pPr>
            <w:r w:rsidRPr="00966007">
              <w:rPr>
                <w:rFonts w:ascii="Arial" w:hAnsi="Arial" w:cs="Arial"/>
              </w:rPr>
              <w:t>D</w:t>
            </w:r>
            <w:r w:rsidR="006A6D72" w:rsidRPr="00966007">
              <w:rPr>
                <w:rFonts w:ascii="Arial" w:hAnsi="Arial" w:cs="Arial"/>
              </w:rPr>
              <w:t xml:space="preserve">ie </w:t>
            </w:r>
            <w:r w:rsidR="00231928">
              <w:rPr>
                <w:rFonts w:ascii="Arial" w:hAnsi="Arial" w:cs="Arial"/>
              </w:rPr>
              <w:t>Praxis</w:t>
            </w:r>
            <w:r w:rsidR="006A6D72" w:rsidRPr="00966007">
              <w:rPr>
                <w:rFonts w:ascii="Arial" w:hAnsi="Arial" w:cs="Arial"/>
              </w:rPr>
              <w:t xml:space="preserve"> setzt technische und organisatorische Sicherheitsmaßnahmen nach Art. 32 EU-Datenschutzgrundverordnung ein, um die Daten der Patienten gegen zufällige oder vorsätzliche Manipulation zu schützen. Die eingesetzten </w:t>
            </w:r>
            <w:r w:rsidRPr="00966007">
              <w:rPr>
                <w:rFonts w:ascii="Arial" w:hAnsi="Arial" w:cs="Arial"/>
              </w:rPr>
              <w:t>Sicherheitsmaßnahmen werden ent</w:t>
            </w:r>
            <w:r w:rsidR="006A6D72" w:rsidRPr="00966007">
              <w:rPr>
                <w:rFonts w:ascii="Arial" w:hAnsi="Arial" w:cs="Arial"/>
              </w:rPr>
              <w:t xml:space="preserve">sprechend der technologischen Entwicklung fortlaufend verbessert. </w:t>
            </w:r>
            <w:r w:rsidR="005E4ACD" w:rsidRPr="00966007">
              <w:rPr>
                <w:rFonts w:ascii="Arial" w:hAnsi="Arial" w:cs="Arial"/>
              </w:rPr>
              <w:t xml:space="preserve">Die </w:t>
            </w:r>
            <w:r w:rsidR="00231928">
              <w:rPr>
                <w:rFonts w:ascii="Arial" w:hAnsi="Arial" w:cs="Arial"/>
              </w:rPr>
              <w:t>Praxis</w:t>
            </w:r>
            <w:r w:rsidR="0082123E">
              <w:rPr>
                <w:rFonts w:ascii="Arial" w:hAnsi="Arial" w:cs="Arial"/>
              </w:rPr>
              <w:t xml:space="preserve"> </w:t>
            </w:r>
            <w:r w:rsidR="005E4ACD" w:rsidRPr="00966007">
              <w:rPr>
                <w:rFonts w:ascii="Arial" w:hAnsi="Arial" w:cs="Arial"/>
              </w:rPr>
              <w:t xml:space="preserve">speichert Patientendaten ausschließlich auf gesicherten Systemen. Der Zugriff auf diese Systeme ist nur gesondert benannten Befugten, die zum besonderen Datenschutz verpflichtet sind </w:t>
            </w:r>
            <w:r w:rsidR="00D762B5" w:rsidRPr="00966007">
              <w:rPr>
                <w:rFonts w:ascii="Arial" w:hAnsi="Arial" w:cs="Arial"/>
              </w:rPr>
              <w:t>(Art. 9 Abs. 3 EU-Datenschutzgrundverordnung) möglich.</w:t>
            </w:r>
            <w:r w:rsidR="0082123E">
              <w:rPr>
                <w:rFonts w:ascii="Arial" w:hAnsi="Arial" w:cs="Arial"/>
              </w:rPr>
              <w:t xml:space="preserve"> Soweit möglich, werden personenbezogene Daten pseudonymisiert.</w:t>
            </w:r>
            <w:r w:rsidR="00D762B5" w:rsidRPr="00966007">
              <w:rPr>
                <w:rFonts w:ascii="Arial" w:hAnsi="Arial" w:cs="Arial"/>
              </w:rPr>
              <w:t xml:space="preserve"> Die Patientendaten werden regelmäßig gesichert, um sie bei einem physischen oder technischen Zwischenfall rasch wiederherstellen zu können.</w:t>
            </w:r>
          </w:p>
          <w:p w:rsidR="00B6171F" w:rsidRPr="00966007" w:rsidRDefault="00B6171F" w:rsidP="00D1594F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DF9" w:rsidRPr="00966007" w:rsidRDefault="00A96DF9" w:rsidP="00D1594F">
      <w:pPr>
        <w:jc w:val="both"/>
        <w:rPr>
          <w:rFonts w:ascii="Arial" w:hAnsi="Arial" w:cs="Arial"/>
        </w:rPr>
      </w:pPr>
    </w:p>
    <w:sectPr w:rsidR="00A96DF9" w:rsidRPr="009660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AE" w:rsidRDefault="007E73AE" w:rsidP="007E73AE">
      <w:r>
        <w:separator/>
      </w:r>
    </w:p>
  </w:endnote>
  <w:endnote w:type="continuationSeparator" w:id="0">
    <w:p w:rsidR="007E73AE" w:rsidRDefault="007E73AE" w:rsidP="007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AE" w:rsidRPr="007E73AE" w:rsidRDefault="007E73AE">
    <w:pPr>
      <w:pStyle w:val="Fuzeile"/>
      <w:rPr>
        <w:rFonts w:ascii="Arial" w:hAnsi="Arial" w:cs="Arial"/>
        <w:sz w:val="20"/>
        <w:szCs w:val="20"/>
      </w:rPr>
    </w:pPr>
    <w:r w:rsidRPr="007E73AE">
      <w:rPr>
        <w:rFonts w:ascii="Arial" w:hAnsi="Arial" w:cs="Arial"/>
        <w:sz w:val="20"/>
        <w:szCs w:val="20"/>
      </w:rPr>
      <w:t>© LZK BW 04/2018</w:t>
    </w:r>
  </w:p>
  <w:p w:rsidR="007E73AE" w:rsidRDefault="007E7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AE" w:rsidRDefault="007E73AE" w:rsidP="007E73AE">
      <w:r>
        <w:separator/>
      </w:r>
    </w:p>
  </w:footnote>
  <w:footnote w:type="continuationSeparator" w:id="0">
    <w:p w:rsidR="007E73AE" w:rsidRDefault="007E73AE" w:rsidP="007E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53"/>
    <w:multiLevelType w:val="hybridMultilevel"/>
    <w:tmpl w:val="D0666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2D42"/>
    <w:multiLevelType w:val="hybridMultilevel"/>
    <w:tmpl w:val="E390A34A"/>
    <w:lvl w:ilvl="0" w:tplc="9124A19A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2BE"/>
    <w:multiLevelType w:val="hybridMultilevel"/>
    <w:tmpl w:val="18028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A24"/>
    <w:multiLevelType w:val="hybridMultilevel"/>
    <w:tmpl w:val="3466B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0B8A"/>
    <w:multiLevelType w:val="hybridMultilevel"/>
    <w:tmpl w:val="D5584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F9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C6550"/>
    <w:rsid w:val="000D535A"/>
    <w:rsid w:val="000D7232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489F"/>
    <w:rsid w:val="00146D9E"/>
    <w:rsid w:val="00153002"/>
    <w:rsid w:val="001530F0"/>
    <w:rsid w:val="001566F4"/>
    <w:rsid w:val="00163550"/>
    <w:rsid w:val="00163581"/>
    <w:rsid w:val="00164B02"/>
    <w:rsid w:val="001677E9"/>
    <w:rsid w:val="00172060"/>
    <w:rsid w:val="001739B2"/>
    <w:rsid w:val="00176857"/>
    <w:rsid w:val="0017787F"/>
    <w:rsid w:val="0018286E"/>
    <w:rsid w:val="0018382B"/>
    <w:rsid w:val="00186FF8"/>
    <w:rsid w:val="0019289B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31928"/>
    <w:rsid w:val="00236D92"/>
    <w:rsid w:val="00240542"/>
    <w:rsid w:val="0024652C"/>
    <w:rsid w:val="00252D1B"/>
    <w:rsid w:val="00253B91"/>
    <w:rsid w:val="0025517F"/>
    <w:rsid w:val="00256F33"/>
    <w:rsid w:val="00265CEA"/>
    <w:rsid w:val="002665B8"/>
    <w:rsid w:val="002705A8"/>
    <w:rsid w:val="0027192B"/>
    <w:rsid w:val="00274389"/>
    <w:rsid w:val="002834B2"/>
    <w:rsid w:val="00285AF1"/>
    <w:rsid w:val="00287016"/>
    <w:rsid w:val="002900F2"/>
    <w:rsid w:val="00293C3C"/>
    <w:rsid w:val="002957F8"/>
    <w:rsid w:val="002A0ECA"/>
    <w:rsid w:val="002A1188"/>
    <w:rsid w:val="002A666F"/>
    <w:rsid w:val="002B05F1"/>
    <w:rsid w:val="002B3C26"/>
    <w:rsid w:val="002B3E78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0FF1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700"/>
    <w:rsid w:val="00445EE1"/>
    <w:rsid w:val="0045164A"/>
    <w:rsid w:val="00467CCF"/>
    <w:rsid w:val="0047004F"/>
    <w:rsid w:val="0048236E"/>
    <w:rsid w:val="00482EB1"/>
    <w:rsid w:val="004859AC"/>
    <w:rsid w:val="0048775B"/>
    <w:rsid w:val="00492FC7"/>
    <w:rsid w:val="00492FDB"/>
    <w:rsid w:val="0049437E"/>
    <w:rsid w:val="00494C81"/>
    <w:rsid w:val="004A563B"/>
    <w:rsid w:val="004A5B45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41D30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873FE"/>
    <w:rsid w:val="005905C1"/>
    <w:rsid w:val="0059077F"/>
    <w:rsid w:val="00590F50"/>
    <w:rsid w:val="0059523C"/>
    <w:rsid w:val="00595E83"/>
    <w:rsid w:val="005A3D76"/>
    <w:rsid w:val="005B4417"/>
    <w:rsid w:val="005C46A4"/>
    <w:rsid w:val="005C4FAB"/>
    <w:rsid w:val="005C71D4"/>
    <w:rsid w:val="005D1122"/>
    <w:rsid w:val="005D2A05"/>
    <w:rsid w:val="005E4ACD"/>
    <w:rsid w:val="005F1A72"/>
    <w:rsid w:val="0060444D"/>
    <w:rsid w:val="00607D34"/>
    <w:rsid w:val="00613211"/>
    <w:rsid w:val="00614224"/>
    <w:rsid w:val="00615D98"/>
    <w:rsid w:val="00631A3D"/>
    <w:rsid w:val="006344D8"/>
    <w:rsid w:val="00637E9B"/>
    <w:rsid w:val="00637EA0"/>
    <w:rsid w:val="006409A3"/>
    <w:rsid w:val="00644BFA"/>
    <w:rsid w:val="00645BFE"/>
    <w:rsid w:val="00646007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6D72"/>
    <w:rsid w:val="006A71AB"/>
    <w:rsid w:val="006A7607"/>
    <w:rsid w:val="006B6A93"/>
    <w:rsid w:val="006C22ED"/>
    <w:rsid w:val="006C2723"/>
    <w:rsid w:val="006D029C"/>
    <w:rsid w:val="006D170C"/>
    <w:rsid w:val="006D4EA4"/>
    <w:rsid w:val="006E3B77"/>
    <w:rsid w:val="006E44D4"/>
    <w:rsid w:val="006E59CB"/>
    <w:rsid w:val="006E5B29"/>
    <w:rsid w:val="006E64A0"/>
    <w:rsid w:val="006F167C"/>
    <w:rsid w:val="006F39E6"/>
    <w:rsid w:val="00701C58"/>
    <w:rsid w:val="0070657B"/>
    <w:rsid w:val="00712EB9"/>
    <w:rsid w:val="00715B58"/>
    <w:rsid w:val="00717149"/>
    <w:rsid w:val="00720205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3E6A"/>
    <w:rsid w:val="007E4384"/>
    <w:rsid w:val="007E5431"/>
    <w:rsid w:val="007E5FF2"/>
    <w:rsid w:val="007E73AE"/>
    <w:rsid w:val="007F3BD5"/>
    <w:rsid w:val="007F5B3E"/>
    <w:rsid w:val="00811AE7"/>
    <w:rsid w:val="00813D67"/>
    <w:rsid w:val="00814C15"/>
    <w:rsid w:val="0082123E"/>
    <w:rsid w:val="0082316C"/>
    <w:rsid w:val="008247EF"/>
    <w:rsid w:val="008256D4"/>
    <w:rsid w:val="00831107"/>
    <w:rsid w:val="00835755"/>
    <w:rsid w:val="00836A75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3E72"/>
    <w:rsid w:val="008A49DC"/>
    <w:rsid w:val="008A7052"/>
    <w:rsid w:val="008A7692"/>
    <w:rsid w:val="008B1546"/>
    <w:rsid w:val="008B47EB"/>
    <w:rsid w:val="008B4851"/>
    <w:rsid w:val="008C5834"/>
    <w:rsid w:val="008C70A2"/>
    <w:rsid w:val="008C776B"/>
    <w:rsid w:val="008D10B5"/>
    <w:rsid w:val="008D263A"/>
    <w:rsid w:val="008D266F"/>
    <w:rsid w:val="008E17DD"/>
    <w:rsid w:val="008E5354"/>
    <w:rsid w:val="008E5B86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175ED"/>
    <w:rsid w:val="00921169"/>
    <w:rsid w:val="00924DBA"/>
    <w:rsid w:val="00931413"/>
    <w:rsid w:val="009315BA"/>
    <w:rsid w:val="00942435"/>
    <w:rsid w:val="00942E4A"/>
    <w:rsid w:val="009601F3"/>
    <w:rsid w:val="00966007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C1E24"/>
    <w:rsid w:val="009C6384"/>
    <w:rsid w:val="009D6502"/>
    <w:rsid w:val="009D721B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9F8"/>
    <w:rsid w:val="00A52CA3"/>
    <w:rsid w:val="00A61762"/>
    <w:rsid w:val="00A66BF5"/>
    <w:rsid w:val="00A7064A"/>
    <w:rsid w:val="00A746A7"/>
    <w:rsid w:val="00A804B8"/>
    <w:rsid w:val="00A83722"/>
    <w:rsid w:val="00A9039F"/>
    <w:rsid w:val="00A90887"/>
    <w:rsid w:val="00A90A61"/>
    <w:rsid w:val="00A93C17"/>
    <w:rsid w:val="00A94F1F"/>
    <w:rsid w:val="00A96278"/>
    <w:rsid w:val="00A96DF9"/>
    <w:rsid w:val="00AA514A"/>
    <w:rsid w:val="00AA6400"/>
    <w:rsid w:val="00AC09A5"/>
    <w:rsid w:val="00AC2B8F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47F7F"/>
    <w:rsid w:val="00B5462E"/>
    <w:rsid w:val="00B613D8"/>
    <w:rsid w:val="00B6171F"/>
    <w:rsid w:val="00B6267A"/>
    <w:rsid w:val="00B6318C"/>
    <w:rsid w:val="00B63EBB"/>
    <w:rsid w:val="00B649AD"/>
    <w:rsid w:val="00B70B91"/>
    <w:rsid w:val="00B8315D"/>
    <w:rsid w:val="00B83B52"/>
    <w:rsid w:val="00B849B1"/>
    <w:rsid w:val="00B85D7A"/>
    <w:rsid w:val="00B86F72"/>
    <w:rsid w:val="00B90AA8"/>
    <w:rsid w:val="00B92616"/>
    <w:rsid w:val="00B96DE3"/>
    <w:rsid w:val="00BA674F"/>
    <w:rsid w:val="00BA78F2"/>
    <w:rsid w:val="00BB0A73"/>
    <w:rsid w:val="00BB783A"/>
    <w:rsid w:val="00BC31DF"/>
    <w:rsid w:val="00BC3A2B"/>
    <w:rsid w:val="00BC51BB"/>
    <w:rsid w:val="00BD0DDB"/>
    <w:rsid w:val="00BD6891"/>
    <w:rsid w:val="00BE4816"/>
    <w:rsid w:val="00BE5CAF"/>
    <w:rsid w:val="00BF7289"/>
    <w:rsid w:val="00C13DFE"/>
    <w:rsid w:val="00C1728A"/>
    <w:rsid w:val="00C20635"/>
    <w:rsid w:val="00C31CD1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12E6C"/>
    <w:rsid w:val="00D1594F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566E7"/>
    <w:rsid w:val="00D601CC"/>
    <w:rsid w:val="00D61B7C"/>
    <w:rsid w:val="00D63523"/>
    <w:rsid w:val="00D663B3"/>
    <w:rsid w:val="00D6799D"/>
    <w:rsid w:val="00D71CA0"/>
    <w:rsid w:val="00D755D9"/>
    <w:rsid w:val="00D762B5"/>
    <w:rsid w:val="00D816BF"/>
    <w:rsid w:val="00D97136"/>
    <w:rsid w:val="00DA25C3"/>
    <w:rsid w:val="00DA76CE"/>
    <w:rsid w:val="00DB1177"/>
    <w:rsid w:val="00DC1C9F"/>
    <w:rsid w:val="00DC3462"/>
    <w:rsid w:val="00DC566C"/>
    <w:rsid w:val="00DC56A5"/>
    <w:rsid w:val="00DC64C8"/>
    <w:rsid w:val="00DC69ED"/>
    <w:rsid w:val="00DD5B9C"/>
    <w:rsid w:val="00DE1757"/>
    <w:rsid w:val="00DE26D7"/>
    <w:rsid w:val="00DE4DE9"/>
    <w:rsid w:val="00DE4F5A"/>
    <w:rsid w:val="00DF1C9A"/>
    <w:rsid w:val="00DF2A6B"/>
    <w:rsid w:val="00E01D65"/>
    <w:rsid w:val="00E11768"/>
    <w:rsid w:val="00E12172"/>
    <w:rsid w:val="00E126A3"/>
    <w:rsid w:val="00E30FB8"/>
    <w:rsid w:val="00E32147"/>
    <w:rsid w:val="00E32BEB"/>
    <w:rsid w:val="00E35681"/>
    <w:rsid w:val="00E4044D"/>
    <w:rsid w:val="00E44E37"/>
    <w:rsid w:val="00E51335"/>
    <w:rsid w:val="00E57222"/>
    <w:rsid w:val="00E57540"/>
    <w:rsid w:val="00E60868"/>
    <w:rsid w:val="00E66100"/>
    <w:rsid w:val="00E75B42"/>
    <w:rsid w:val="00E86564"/>
    <w:rsid w:val="00E90AA4"/>
    <w:rsid w:val="00E95E5B"/>
    <w:rsid w:val="00EA09C2"/>
    <w:rsid w:val="00EA16F4"/>
    <w:rsid w:val="00EA192E"/>
    <w:rsid w:val="00EA3C8E"/>
    <w:rsid w:val="00EA3CF4"/>
    <w:rsid w:val="00EA4372"/>
    <w:rsid w:val="00EB014D"/>
    <w:rsid w:val="00EB02BA"/>
    <w:rsid w:val="00EB761C"/>
    <w:rsid w:val="00ED0EBF"/>
    <w:rsid w:val="00EF0170"/>
    <w:rsid w:val="00EF1F37"/>
    <w:rsid w:val="00EF7760"/>
    <w:rsid w:val="00F027BD"/>
    <w:rsid w:val="00F11B82"/>
    <w:rsid w:val="00F122EB"/>
    <w:rsid w:val="00F14150"/>
    <w:rsid w:val="00F1489D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4F69"/>
    <w:rsid w:val="00FB7131"/>
    <w:rsid w:val="00FB7E8B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10E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638C-537E-4A19-98D2-042BDA80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5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AE"/>
  </w:style>
  <w:style w:type="paragraph" w:styleId="Fuzeile">
    <w:name w:val="footer"/>
    <w:basedOn w:val="Standard"/>
    <w:link w:val="FuzeileZchn"/>
    <w:uiPriority w:val="99"/>
    <w:unhideWhenUsed/>
    <w:rsid w:val="007E73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 Verzeichnis von Verarbeitungstätigkeiten Online-Terminvergabe</dc:title>
  <dc:creator>Oschmann, Stefan</dc:creator>
  <cp:lastModifiedBy>Mader, Andrea</cp:lastModifiedBy>
  <cp:revision>12</cp:revision>
  <dcterms:created xsi:type="dcterms:W3CDTF">2018-04-04T13:11:00Z</dcterms:created>
  <dcterms:modified xsi:type="dcterms:W3CDTF">2018-05-29T12:32:00Z</dcterms:modified>
</cp:coreProperties>
</file>