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BAFB" w14:textId="77777777" w:rsidR="00373569" w:rsidRPr="005A6404" w:rsidRDefault="00373569" w:rsidP="00373569">
      <w:pPr>
        <w:spacing w:line="360" w:lineRule="auto"/>
        <w:ind w:left="720"/>
        <w:jc w:val="both"/>
        <w:rPr>
          <w:rFonts w:ascii="Arial" w:hAnsi="Arial"/>
          <w:sz w:val="22"/>
        </w:rPr>
      </w:pPr>
    </w:p>
    <w:p w14:paraId="4E2307C0" w14:textId="77777777" w:rsidR="00881E28" w:rsidRPr="00881E28" w:rsidRDefault="00881E28"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szCs w:val="28"/>
        </w:rPr>
      </w:pPr>
    </w:p>
    <w:p w14:paraId="30ED1F0D"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13CD0872"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für die</w:t>
      </w:r>
      <w:r w:rsidR="00BF0529">
        <w:rPr>
          <w:rFonts w:ascii="Arial" w:hAnsi="Arial"/>
          <w:b/>
          <w:sz w:val="28"/>
        </w:rPr>
        <w:t xml:space="preserve"> befristete (Zeitbefristung)</w:t>
      </w:r>
      <w:r>
        <w:rPr>
          <w:rFonts w:ascii="Arial" w:hAnsi="Arial"/>
          <w:b/>
          <w:sz w:val="28"/>
        </w:rPr>
        <w:t xml:space="preserve"> Beschäftigung von </w:t>
      </w:r>
    </w:p>
    <w:p w14:paraId="3BC9C545"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zahnmedizinischen Mitarbeiterinnen</w:t>
      </w:r>
      <w:r w:rsidR="002A02E8">
        <w:rPr>
          <w:rFonts w:ascii="Arial" w:hAnsi="Arial"/>
          <w:b/>
          <w:sz w:val="28"/>
        </w:rPr>
        <w:t xml:space="preserve"> </w:t>
      </w:r>
      <w:r>
        <w:rPr>
          <w:rFonts w:ascii="Arial" w:hAnsi="Arial"/>
          <w:b/>
          <w:sz w:val="28"/>
        </w:rPr>
        <w:t>/</w:t>
      </w:r>
      <w:r w:rsidR="002A02E8">
        <w:rPr>
          <w:rFonts w:ascii="Arial" w:hAnsi="Arial"/>
          <w:b/>
          <w:sz w:val="28"/>
        </w:rPr>
        <w:t xml:space="preserve"> </w:t>
      </w:r>
      <w:r>
        <w:rPr>
          <w:rFonts w:ascii="Arial" w:hAnsi="Arial"/>
          <w:b/>
          <w:sz w:val="28"/>
        </w:rPr>
        <w:t>Mitarbeitern</w:t>
      </w:r>
    </w:p>
    <w:p w14:paraId="46A1C953" w14:textId="77777777" w:rsidR="00373569" w:rsidRDefault="00373569" w:rsidP="00373569">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47B54626" w14:textId="77777777" w:rsidR="00373569" w:rsidRDefault="00373569" w:rsidP="00373569">
      <w:pPr>
        <w:pStyle w:val="Fuzeile"/>
        <w:tabs>
          <w:tab w:val="clear" w:pos="9072"/>
        </w:tabs>
        <w:jc w:val="center"/>
        <w:rPr>
          <w:sz w:val="28"/>
        </w:rPr>
      </w:pPr>
    </w:p>
    <w:p w14:paraId="10510735" w14:textId="77777777" w:rsidR="00373569" w:rsidRDefault="00373569" w:rsidP="00373569">
      <w:pPr>
        <w:pStyle w:val="Fuzeile"/>
        <w:tabs>
          <w:tab w:val="clear" w:pos="9072"/>
        </w:tabs>
        <w:jc w:val="center"/>
        <w:rPr>
          <w:sz w:val="28"/>
        </w:rPr>
      </w:pPr>
    </w:p>
    <w:p w14:paraId="0F8E4935" w14:textId="77777777" w:rsidR="00373569" w:rsidRDefault="00373569" w:rsidP="00373569">
      <w:pPr>
        <w:pStyle w:val="Titel"/>
        <w:rPr>
          <w:sz w:val="28"/>
        </w:rPr>
      </w:pPr>
      <w:r>
        <w:rPr>
          <w:sz w:val="28"/>
        </w:rPr>
        <w:t>A C H T U N G !</w:t>
      </w:r>
    </w:p>
    <w:p w14:paraId="609B3EA2" w14:textId="77777777" w:rsidR="00373569" w:rsidRDefault="00373569" w:rsidP="00373569">
      <w:pPr>
        <w:pStyle w:val="Titel"/>
      </w:pPr>
    </w:p>
    <w:p w14:paraId="3EBEB886" w14:textId="77777777" w:rsidR="00373569" w:rsidRDefault="00373569" w:rsidP="00373569">
      <w:pPr>
        <w:pStyle w:val="Titel"/>
        <w:rPr>
          <w:sz w:val="22"/>
        </w:rPr>
      </w:pPr>
      <w:r>
        <w:rPr>
          <w:sz w:val="22"/>
        </w:rPr>
        <w:t>ALLGEMEINER HINWEIS</w:t>
      </w:r>
    </w:p>
    <w:p w14:paraId="35B9C732" w14:textId="77777777" w:rsidR="00373569" w:rsidRDefault="00373569" w:rsidP="00373569">
      <w:pPr>
        <w:jc w:val="center"/>
        <w:rPr>
          <w:rFonts w:ascii="Arial" w:hAnsi="Arial"/>
          <w:b/>
          <w:sz w:val="22"/>
        </w:rPr>
      </w:pPr>
      <w:r>
        <w:rPr>
          <w:rFonts w:ascii="Arial" w:hAnsi="Arial"/>
          <w:b/>
          <w:sz w:val="22"/>
        </w:rPr>
        <w:t xml:space="preserve"> für die</w:t>
      </w:r>
    </w:p>
    <w:p w14:paraId="331B8CD3" w14:textId="77777777" w:rsidR="00373569" w:rsidRDefault="00373569" w:rsidP="00373569">
      <w:pPr>
        <w:jc w:val="center"/>
        <w:rPr>
          <w:rFonts w:ascii="Arial" w:hAnsi="Arial"/>
          <w:b/>
          <w:sz w:val="22"/>
        </w:rPr>
      </w:pPr>
      <w:r>
        <w:rPr>
          <w:rFonts w:ascii="Arial" w:hAnsi="Arial"/>
          <w:b/>
          <w:sz w:val="22"/>
        </w:rPr>
        <w:t>VERWENDUNG DES NACHFOLGENDEN MUSTER-VERTRAGES</w:t>
      </w:r>
    </w:p>
    <w:p w14:paraId="42F65551" w14:textId="77777777" w:rsidR="00373569" w:rsidRDefault="00373569" w:rsidP="00373569">
      <w:pPr>
        <w:jc w:val="both"/>
        <w:rPr>
          <w:rFonts w:ascii="Arial" w:hAnsi="Arial"/>
          <w:b/>
          <w:sz w:val="22"/>
        </w:rPr>
      </w:pPr>
    </w:p>
    <w:p w14:paraId="7F33D605" w14:textId="77777777" w:rsidR="00373569" w:rsidRDefault="00373569" w:rsidP="00373569">
      <w:pPr>
        <w:jc w:val="both"/>
        <w:rPr>
          <w:rFonts w:ascii="Arial" w:hAnsi="Arial"/>
          <w:b/>
          <w:sz w:val="22"/>
        </w:rPr>
      </w:pPr>
    </w:p>
    <w:p w14:paraId="02A6769B" w14:textId="77777777" w:rsidR="00373569" w:rsidRDefault="00373569" w:rsidP="00373569">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4720C44B" w14:textId="77777777" w:rsidR="00373569" w:rsidRDefault="00373569" w:rsidP="00373569">
      <w:pPr>
        <w:jc w:val="both"/>
        <w:rPr>
          <w:rFonts w:ascii="Arial" w:hAnsi="Arial"/>
          <w:b/>
          <w:sz w:val="22"/>
        </w:rPr>
      </w:pPr>
    </w:p>
    <w:p w14:paraId="4F173CA0" w14:textId="361B68CE" w:rsidR="00373569" w:rsidRDefault="00373569" w:rsidP="00373569">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54906D45" w14:textId="43BCC004" w:rsidR="000552A1" w:rsidRDefault="000552A1" w:rsidP="00373569">
      <w:pPr>
        <w:jc w:val="both"/>
        <w:rPr>
          <w:rFonts w:ascii="Arial" w:hAnsi="Arial"/>
          <w:b/>
          <w:sz w:val="22"/>
        </w:rPr>
      </w:pPr>
    </w:p>
    <w:p w14:paraId="16F8D6D7" w14:textId="77777777" w:rsidR="000552A1" w:rsidRDefault="000552A1" w:rsidP="000552A1">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3B1F2C06" w14:textId="77777777" w:rsidR="000552A1" w:rsidRDefault="000552A1" w:rsidP="00373569">
      <w:pPr>
        <w:jc w:val="both"/>
        <w:rPr>
          <w:rFonts w:ascii="Arial" w:hAnsi="Arial"/>
          <w:b/>
          <w:sz w:val="22"/>
        </w:rPr>
      </w:pPr>
    </w:p>
    <w:p w14:paraId="497DACA0" w14:textId="77777777" w:rsidR="00373569" w:rsidRDefault="00373569" w:rsidP="00373569">
      <w:pPr>
        <w:jc w:val="both"/>
        <w:rPr>
          <w:rFonts w:ascii="Arial" w:hAnsi="Arial"/>
          <w:b/>
          <w:sz w:val="22"/>
        </w:rPr>
      </w:pPr>
    </w:p>
    <w:p w14:paraId="7554628B" w14:textId="77777777" w:rsidR="00373569" w:rsidRDefault="00373569" w:rsidP="00373569">
      <w:pPr>
        <w:jc w:val="both"/>
        <w:rPr>
          <w:rFonts w:ascii="Arial" w:hAnsi="Arial"/>
          <w:b/>
          <w:sz w:val="22"/>
        </w:rPr>
      </w:pPr>
    </w:p>
    <w:p w14:paraId="41556854" w14:textId="77777777" w:rsidR="00373569" w:rsidRDefault="00373569" w:rsidP="00373569">
      <w:pPr>
        <w:tabs>
          <w:tab w:val="right" w:pos="5103"/>
        </w:tabs>
        <w:jc w:val="center"/>
        <w:rPr>
          <w:rFonts w:ascii="Arial" w:hAnsi="Arial"/>
          <w:b/>
          <w:sz w:val="30"/>
        </w:rPr>
        <w:sectPr w:rsidR="00373569">
          <w:footerReference w:type="even" r:id="rId7"/>
          <w:footerReference w:type="default" r:id="rId8"/>
          <w:footerReference w:type="first" r:id="rId9"/>
          <w:pgSz w:w="11906" w:h="16838" w:code="9"/>
          <w:pgMar w:top="1418" w:right="1418" w:bottom="1134" w:left="1418" w:header="720" w:footer="720" w:gutter="0"/>
          <w:pgNumType w:start="1" w:chapStyle="2"/>
          <w:cols w:space="720"/>
        </w:sectPr>
      </w:pPr>
    </w:p>
    <w:p w14:paraId="049045D8" w14:textId="77777777" w:rsidR="00373569" w:rsidRDefault="00373569" w:rsidP="00EC7D23">
      <w:pPr>
        <w:tabs>
          <w:tab w:val="right" w:pos="5103"/>
        </w:tabs>
        <w:spacing w:line="360" w:lineRule="auto"/>
        <w:jc w:val="center"/>
        <w:rPr>
          <w:rFonts w:ascii="Arial" w:hAnsi="Arial"/>
          <w:b/>
          <w:sz w:val="28"/>
        </w:rPr>
      </w:pPr>
      <w:r>
        <w:rPr>
          <w:rFonts w:ascii="Arial" w:hAnsi="Arial"/>
          <w:b/>
          <w:sz w:val="28"/>
        </w:rPr>
        <w:lastRenderedPageBreak/>
        <w:t>ARBEITSVERTRAG</w:t>
      </w:r>
    </w:p>
    <w:p w14:paraId="2DD43574" w14:textId="77777777" w:rsidR="00373569" w:rsidRDefault="00373569" w:rsidP="00EC7D23">
      <w:pPr>
        <w:spacing w:line="360" w:lineRule="auto"/>
        <w:jc w:val="center"/>
        <w:rPr>
          <w:rFonts w:ascii="Arial" w:hAnsi="Arial"/>
          <w:sz w:val="22"/>
        </w:rPr>
      </w:pPr>
    </w:p>
    <w:p w14:paraId="41136FA5" w14:textId="77777777" w:rsidR="00373569" w:rsidRDefault="00373569" w:rsidP="00EC7D23">
      <w:pPr>
        <w:spacing w:line="360" w:lineRule="auto"/>
        <w:rPr>
          <w:rFonts w:ascii="Arial" w:hAnsi="Arial"/>
          <w:sz w:val="22"/>
        </w:rPr>
      </w:pPr>
    </w:p>
    <w:p w14:paraId="21AED1E1" w14:textId="77777777" w:rsidR="006045F9" w:rsidRDefault="006045F9" w:rsidP="00EC7D23">
      <w:pPr>
        <w:spacing w:line="360" w:lineRule="auto"/>
        <w:rPr>
          <w:rFonts w:ascii="Arial" w:hAnsi="Arial"/>
          <w:sz w:val="22"/>
        </w:rPr>
      </w:pPr>
      <w:r>
        <w:rPr>
          <w:rFonts w:ascii="Arial" w:hAnsi="Arial"/>
          <w:sz w:val="22"/>
        </w:rPr>
        <w:t>Zwischen</w:t>
      </w:r>
    </w:p>
    <w:p w14:paraId="4AB65C69" w14:textId="77777777" w:rsidR="006045F9" w:rsidRDefault="006045F9" w:rsidP="00EC7D23">
      <w:pPr>
        <w:spacing w:line="360" w:lineRule="auto"/>
        <w:rPr>
          <w:rFonts w:ascii="Arial" w:hAnsi="Arial"/>
          <w:sz w:val="22"/>
        </w:rPr>
      </w:pPr>
    </w:p>
    <w:p w14:paraId="51040069" w14:textId="77777777" w:rsidR="002A02E8" w:rsidRDefault="006045F9" w:rsidP="00EC7D23">
      <w:pPr>
        <w:spacing w:line="360" w:lineRule="auto"/>
        <w:rPr>
          <w:rFonts w:ascii="Arial" w:hAnsi="Arial"/>
          <w:sz w:val="22"/>
        </w:rPr>
      </w:pPr>
      <w:r>
        <w:rPr>
          <w:rFonts w:ascii="Arial" w:hAnsi="Arial"/>
          <w:sz w:val="22"/>
        </w:rPr>
        <w:t>Frau Zahnärztin / Herrn Zahnarzt ……………………………………………..………..</w:t>
      </w:r>
    </w:p>
    <w:p w14:paraId="219094F0" w14:textId="77777777" w:rsidR="006045F9" w:rsidRPr="002A02E8" w:rsidRDefault="006045F9" w:rsidP="00EC7D23">
      <w:pPr>
        <w:spacing w:line="360" w:lineRule="auto"/>
        <w:rPr>
          <w:rFonts w:ascii="Arial" w:hAnsi="Arial"/>
          <w:sz w:val="22"/>
        </w:rPr>
      </w:pPr>
      <w:r>
        <w:rPr>
          <w:rFonts w:ascii="Arial" w:hAnsi="Arial"/>
          <w:sz w:val="20"/>
        </w:rPr>
        <w:t xml:space="preserve">                                   - im folgenden Praxisinhaberin / Praxisinhaber genannt -</w:t>
      </w:r>
    </w:p>
    <w:p w14:paraId="42AE7808"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Straße ………………………..………….…………………..…...…… Nr.: …………….</w:t>
      </w:r>
    </w:p>
    <w:p w14:paraId="3A3F9144"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PLZ / Praxisort ..……………………………………………….………………………….</w:t>
      </w:r>
    </w:p>
    <w:p w14:paraId="33B4A6AF" w14:textId="77777777" w:rsidR="006045F9" w:rsidRDefault="006045F9" w:rsidP="00EC7D23">
      <w:pPr>
        <w:spacing w:line="360" w:lineRule="auto"/>
        <w:rPr>
          <w:rFonts w:ascii="Arial" w:hAnsi="Arial"/>
          <w:sz w:val="22"/>
        </w:rPr>
      </w:pPr>
    </w:p>
    <w:p w14:paraId="346B5E44" w14:textId="77777777" w:rsidR="006045F9" w:rsidRDefault="006045F9" w:rsidP="00EC7D23">
      <w:pPr>
        <w:spacing w:line="360" w:lineRule="auto"/>
        <w:rPr>
          <w:rFonts w:ascii="Arial" w:hAnsi="Arial"/>
          <w:sz w:val="22"/>
        </w:rPr>
      </w:pPr>
      <w:r>
        <w:rPr>
          <w:rFonts w:ascii="Arial" w:hAnsi="Arial"/>
          <w:sz w:val="22"/>
        </w:rPr>
        <w:t>und</w:t>
      </w:r>
    </w:p>
    <w:p w14:paraId="160C369D" w14:textId="77777777" w:rsidR="006045F9" w:rsidRDefault="006045F9" w:rsidP="00EC7D23">
      <w:pPr>
        <w:spacing w:line="360" w:lineRule="auto"/>
        <w:rPr>
          <w:rFonts w:ascii="Arial" w:hAnsi="Arial"/>
          <w:sz w:val="22"/>
        </w:rPr>
      </w:pPr>
    </w:p>
    <w:p w14:paraId="6D97EBB1" w14:textId="77777777" w:rsidR="006045F9" w:rsidRDefault="006045F9" w:rsidP="00EC7D23">
      <w:pPr>
        <w:tabs>
          <w:tab w:val="left" w:pos="9072"/>
        </w:tabs>
        <w:spacing w:line="360" w:lineRule="auto"/>
        <w:jc w:val="both"/>
        <w:rPr>
          <w:rFonts w:ascii="Arial" w:hAnsi="Arial"/>
          <w:sz w:val="22"/>
        </w:rPr>
      </w:pPr>
      <w:r>
        <w:rPr>
          <w:rFonts w:ascii="Arial" w:hAnsi="Arial"/>
          <w:sz w:val="22"/>
        </w:rPr>
        <w:t>Frau / Herrn ………………………………..……………………</w:t>
      </w:r>
      <w:r w:rsidR="00B44CB1">
        <w:rPr>
          <w:rFonts w:ascii="Arial" w:hAnsi="Arial"/>
          <w:sz w:val="22"/>
        </w:rPr>
        <w:t>…</w:t>
      </w:r>
      <w:r>
        <w:rPr>
          <w:rFonts w:ascii="Arial" w:hAnsi="Arial"/>
          <w:sz w:val="22"/>
        </w:rPr>
        <w:t>……………..………..</w:t>
      </w:r>
    </w:p>
    <w:p w14:paraId="7839CA27" w14:textId="77777777" w:rsidR="006045F9" w:rsidRDefault="006045F9" w:rsidP="00EC7D23">
      <w:pPr>
        <w:tabs>
          <w:tab w:val="left" w:pos="9072"/>
        </w:tabs>
        <w:spacing w:line="360" w:lineRule="auto"/>
        <w:jc w:val="both"/>
        <w:rPr>
          <w:rFonts w:ascii="Arial" w:hAnsi="Arial"/>
          <w:sz w:val="20"/>
        </w:rPr>
      </w:pPr>
      <w:r>
        <w:rPr>
          <w:rFonts w:ascii="Arial" w:hAnsi="Arial"/>
          <w:sz w:val="20"/>
        </w:rPr>
        <w:t xml:space="preserve">                                                       - im folgenden Mitarbeiterin / Mitarbeiter genannt -</w:t>
      </w:r>
    </w:p>
    <w:p w14:paraId="5C0D26E3" w14:textId="77777777" w:rsidR="006045F9" w:rsidRDefault="006045F9" w:rsidP="00EC7D23">
      <w:pPr>
        <w:spacing w:line="360" w:lineRule="auto"/>
        <w:rPr>
          <w:rFonts w:ascii="Arial" w:hAnsi="Arial"/>
          <w:sz w:val="22"/>
        </w:rPr>
      </w:pPr>
    </w:p>
    <w:p w14:paraId="7F99C1E1"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Straße ………….………….………………………………</w:t>
      </w:r>
      <w:r w:rsidR="00B44CB1">
        <w:rPr>
          <w:rFonts w:ascii="Arial" w:hAnsi="Arial"/>
          <w:sz w:val="22"/>
        </w:rPr>
        <w:t>..</w:t>
      </w:r>
      <w:r>
        <w:rPr>
          <w:rFonts w:ascii="Arial" w:hAnsi="Arial"/>
          <w:sz w:val="22"/>
        </w:rPr>
        <w:t>…..……… Nr.: …………….</w:t>
      </w:r>
    </w:p>
    <w:p w14:paraId="48AFD8C3" w14:textId="77777777" w:rsidR="002A02E8" w:rsidRDefault="006045F9" w:rsidP="00EC7D23">
      <w:pPr>
        <w:tabs>
          <w:tab w:val="right" w:pos="4962"/>
          <w:tab w:val="right" w:pos="5103"/>
          <w:tab w:val="right" w:pos="9072"/>
        </w:tabs>
        <w:spacing w:line="360" w:lineRule="auto"/>
        <w:rPr>
          <w:rFonts w:ascii="Arial" w:hAnsi="Arial"/>
          <w:sz w:val="22"/>
        </w:rPr>
      </w:pPr>
      <w:r>
        <w:rPr>
          <w:rFonts w:ascii="Arial" w:hAnsi="Arial"/>
          <w:sz w:val="22"/>
        </w:rPr>
        <w:t>PLZ / Wohnort ………………………………………………….……….………………</w:t>
      </w:r>
      <w:r w:rsidR="002A02E8">
        <w:rPr>
          <w:rFonts w:ascii="Arial" w:hAnsi="Arial"/>
          <w:sz w:val="22"/>
        </w:rPr>
        <w:t>….</w:t>
      </w:r>
    </w:p>
    <w:p w14:paraId="1D1B8CC8"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geb.: ……….……………………….. Geburtsort: ………...……</w:t>
      </w:r>
      <w:r w:rsidR="00B44CB1">
        <w:rPr>
          <w:rFonts w:ascii="Arial" w:hAnsi="Arial"/>
          <w:sz w:val="22"/>
        </w:rPr>
        <w:t>…..</w:t>
      </w:r>
      <w:r>
        <w:rPr>
          <w:rFonts w:ascii="Arial" w:hAnsi="Arial"/>
          <w:sz w:val="22"/>
        </w:rPr>
        <w:t>……………………..</w:t>
      </w:r>
    </w:p>
    <w:p w14:paraId="44F48343" w14:textId="77777777" w:rsidR="00373569" w:rsidRDefault="00373569" w:rsidP="00EC7D23">
      <w:pPr>
        <w:spacing w:line="360" w:lineRule="auto"/>
        <w:rPr>
          <w:rFonts w:ascii="Arial" w:hAnsi="Arial"/>
          <w:sz w:val="22"/>
        </w:rPr>
      </w:pPr>
    </w:p>
    <w:p w14:paraId="735C7A6D" w14:textId="77777777" w:rsidR="00373569" w:rsidRDefault="00373569" w:rsidP="00EC7D23">
      <w:pPr>
        <w:spacing w:line="360" w:lineRule="auto"/>
        <w:rPr>
          <w:rFonts w:ascii="Arial" w:hAnsi="Arial"/>
          <w:sz w:val="22"/>
        </w:rPr>
      </w:pPr>
      <w:r>
        <w:rPr>
          <w:rFonts w:ascii="Arial" w:hAnsi="Arial"/>
          <w:sz w:val="22"/>
        </w:rPr>
        <w:t>wird folgender Arbeitsvertrag geschlossen:</w:t>
      </w:r>
    </w:p>
    <w:p w14:paraId="3DD1A6AD" w14:textId="77777777" w:rsidR="00373569" w:rsidRDefault="00373569" w:rsidP="00EC7D23">
      <w:pPr>
        <w:spacing w:line="360" w:lineRule="auto"/>
        <w:rPr>
          <w:rFonts w:ascii="Arial" w:hAnsi="Arial"/>
          <w:sz w:val="22"/>
        </w:rPr>
      </w:pPr>
    </w:p>
    <w:p w14:paraId="5BA429D7" w14:textId="77777777" w:rsidR="00054C23" w:rsidRPr="006B4E01" w:rsidRDefault="00054C23" w:rsidP="00054C23">
      <w:pPr>
        <w:spacing w:line="360" w:lineRule="atLeast"/>
        <w:jc w:val="both"/>
        <w:rPr>
          <w:rFonts w:ascii="Arial" w:hAnsi="Arial" w:cs="Arial"/>
          <w:sz w:val="22"/>
          <w:szCs w:val="22"/>
        </w:rPr>
      </w:pPr>
    </w:p>
    <w:p w14:paraId="43E5FD0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w:t>
      </w:r>
    </w:p>
    <w:p w14:paraId="6928491C" w14:textId="77777777" w:rsidR="00054C23" w:rsidRPr="006B4E01" w:rsidRDefault="00054C23" w:rsidP="00054C23">
      <w:pPr>
        <w:spacing w:line="360" w:lineRule="atLeast"/>
        <w:jc w:val="center"/>
        <w:rPr>
          <w:rFonts w:ascii="Arial" w:hAnsi="Arial" w:cs="Arial"/>
          <w:sz w:val="22"/>
          <w:szCs w:val="22"/>
        </w:rPr>
      </w:pPr>
      <w:r w:rsidRPr="006B4E01">
        <w:rPr>
          <w:rFonts w:ascii="Arial" w:hAnsi="Arial" w:cs="Arial"/>
          <w:b/>
          <w:bCs/>
          <w:sz w:val="22"/>
          <w:szCs w:val="22"/>
        </w:rPr>
        <w:t>Beginn des Arbeitsverhältnisses</w:t>
      </w:r>
    </w:p>
    <w:p w14:paraId="49899C06" w14:textId="77777777" w:rsidR="00054C23" w:rsidRPr="006B4E01" w:rsidRDefault="00054C23" w:rsidP="00054C23">
      <w:pPr>
        <w:spacing w:line="360" w:lineRule="atLeast"/>
        <w:jc w:val="both"/>
        <w:rPr>
          <w:rFonts w:ascii="Arial" w:hAnsi="Arial" w:cs="Arial"/>
          <w:sz w:val="22"/>
          <w:szCs w:val="22"/>
        </w:rPr>
      </w:pPr>
    </w:p>
    <w:p w14:paraId="3F337EC0" w14:textId="77777777" w:rsidR="00054C23" w:rsidRPr="006B4E01" w:rsidRDefault="00054C23" w:rsidP="00054C23">
      <w:pPr>
        <w:pStyle w:val="Listenabsatz"/>
        <w:numPr>
          <w:ilvl w:val="0"/>
          <w:numId w:val="34"/>
        </w:numPr>
        <w:spacing w:line="360" w:lineRule="auto"/>
        <w:ind w:left="360"/>
        <w:jc w:val="both"/>
        <w:rPr>
          <w:rFonts w:ascii="Arial" w:hAnsi="Arial"/>
          <w:sz w:val="22"/>
        </w:rPr>
      </w:pPr>
      <w:r w:rsidRPr="006B4E01">
        <w:rPr>
          <w:rFonts w:ascii="Arial" w:hAnsi="Arial"/>
          <w:sz w:val="22"/>
        </w:rPr>
        <w:t xml:space="preserve">Die Mitarbeiterin / der Mitarbeiter wird mit Wirkung vom ………… </w:t>
      </w:r>
      <w:r w:rsidRPr="006B4E01">
        <w:rPr>
          <w:rFonts w:ascii="Arial" w:hAnsi="Arial"/>
          <w:i/>
          <w:sz w:val="22"/>
        </w:rPr>
        <w:t>(Datum)</w:t>
      </w:r>
      <w:r w:rsidRPr="006B4E01">
        <w:rPr>
          <w:rFonts w:ascii="Arial" w:hAnsi="Arial"/>
          <w:sz w:val="22"/>
        </w:rPr>
        <w:t xml:space="preserve"> für die Dauer von …..… Monaten </w:t>
      </w:r>
      <w:r w:rsidRPr="006B4E01">
        <w:rPr>
          <w:rFonts w:ascii="Arial" w:hAnsi="Arial"/>
          <w:i/>
          <w:sz w:val="22"/>
        </w:rPr>
        <w:t>(höchstens 24 Monate)</w:t>
      </w:r>
      <w:r w:rsidRPr="006B4E01">
        <w:rPr>
          <w:rFonts w:ascii="Arial" w:hAnsi="Arial"/>
          <w:sz w:val="22"/>
        </w:rPr>
        <w:t xml:space="preserve"> befristet nach § 14 Abs.2 Teilzeit- und Befristungsgesetz eingestellt. Das Anstellungsverhältnis endet folglich am ………… </w:t>
      </w:r>
      <w:r w:rsidRPr="006B4E01">
        <w:rPr>
          <w:rFonts w:ascii="Arial" w:hAnsi="Arial"/>
          <w:i/>
          <w:sz w:val="22"/>
        </w:rPr>
        <w:t>(Datum),</w:t>
      </w:r>
      <w:r w:rsidRPr="006B4E01">
        <w:rPr>
          <w:rFonts w:ascii="Arial" w:hAnsi="Arial"/>
          <w:sz w:val="22"/>
        </w:rPr>
        <w:t xml:space="preserve"> ohne dass es einer Kündigung bedarf.</w:t>
      </w:r>
    </w:p>
    <w:p w14:paraId="35926D28" w14:textId="77777777" w:rsidR="00054C23" w:rsidRDefault="00054C23" w:rsidP="00054C23">
      <w:pPr>
        <w:spacing w:line="360" w:lineRule="auto"/>
        <w:jc w:val="both"/>
        <w:rPr>
          <w:rFonts w:ascii="Arial" w:hAnsi="Arial"/>
          <w:sz w:val="22"/>
        </w:rPr>
      </w:pPr>
    </w:p>
    <w:p w14:paraId="4D727677" w14:textId="77777777" w:rsidR="00054C23" w:rsidRPr="006B4E01" w:rsidRDefault="00054C23" w:rsidP="00054C23">
      <w:pPr>
        <w:pStyle w:val="Listenabsatz"/>
        <w:numPr>
          <w:ilvl w:val="0"/>
          <w:numId w:val="34"/>
        </w:numPr>
        <w:spacing w:line="360" w:lineRule="auto"/>
        <w:ind w:left="360"/>
        <w:jc w:val="both"/>
        <w:rPr>
          <w:rFonts w:ascii="Arial" w:hAnsi="Arial"/>
          <w:sz w:val="22"/>
        </w:rPr>
      </w:pPr>
      <w:r w:rsidRPr="006B4E01">
        <w:rPr>
          <w:rFonts w:ascii="Arial" w:hAnsi="Arial"/>
          <w:sz w:val="22"/>
        </w:rPr>
        <w:t>Die Einstellung erfolgt unter der Bedingung, dass die Mitarbeiterin / der Mitarbeiter nach dem Ergebnis der Einstellungsuntersuchung durch den Vertrauensarzt / Betriebsarzt für die geschuldete Tätigkeit geeignet ist.</w:t>
      </w:r>
    </w:p>
    <w:p w14:paraId="3B379264" w14:textId="39766865" w:rsidR="00054C23" w:rsidRDefault="00054C23" w:rsidP="00054C23">
      <w:pPr>
        <w:spacing w:line="360" w:lineRule="atLeast"/>
        <w:jc w:val="both"/>
        <w:rPr>
          <w:rFonts w:ascii="Arial" w:hAnsi="Arial" w:cs="Arial"/>
          <w:sz w:val="22"/>
          <w:szCs w:val="22"/>
        </w:rPr>
      </w:pPr>
    </w:p>
    <w:p w14:paraId="0E8FB134" w14:textId="398DC872" w:rsidR="00C5754F" w:rsidRDefault="00C5754F" w:rsidP="00054C23">
      <w:pPr>
        <w:spacing w:line="360" w:lineRule="atLeast"/>
        <w:jc w:val="both"/>
        <w:rPr>
          <w:rFonts w:ascii="Arial" w:hAnsi="Arial" w:cs="Arial"/>
          <w:sz w:val="22"/>
          <w:szCs w:val="22"/>
        </w:rPr>
      </w:pPr>
    </w:p>
    <w:p w14:paraId="0F4F8BDE" w14:textId="79B57DF1" w:rsidR="00C5754F" w:rsidRDefault="00C5754F" w:rsidP="00054C23">
      <w:pPr>
        <w:spacing w:line="360" w:lineRule="atLeast"/>
        <w:jc w:val="both"/>
        <w:rPr>
          <w:rFonts w:ascii="Arial" w:hAnsi="Arial" w:cs="Arial"/>
          <w:sz w:val="22"/>
          <w:szCs w:val="22"/>
        </w:rPr>
      </w:pPr>
    </w:p>
    <w:p w14:paraId="42AD6C87" w14:textId="12295921" w:rsidR="00C5754F" w:rsidRDefault="00C5754F" w:rsidP="00054C23">
      <w:pPr>
        <w:spacing w:line="360" w:lineRule="atLeast"/>
        <w:jc w:val="both"/>
        <w:rPr>
          <w:rFonts w:ascii="Arial" w:hAnsi="Arial" w:cs="Arial"/>
          <w:sz w:val="22"/>
          <w:szCs w:val="22"/>
        </w:rPr>
      </w:pPr>
    </w:p>
    <w:p w14:paraId="574CF18C" w14:textId="77777777" w:rsidR="00C5754F" w:rsidRPr="006B4E01" w:rsidRDefault="00C5754F" w:rsidP="00054C23">
      <w:pPr>
        <w:spacing w:line="360" w:lineRule="atLeast"/>
        <w:jc w:val="both"/>
        <w:rPr>
          <w:rFonts w:ascii="Arial" w:hAnsi="Arial" w:cs="Arial"/>
          <w:sz w:val="22"/>
          <w:szCs w:val="22"/>
        </w:rPr>
      </w:pPr>
    </w:p>
    <w:p w14:paraId="5DF7D407"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lastRenderedPageBreak/>
        <w:t>§ 2</w:t>
      </w:r>
    </w:p>
    <w:p w14:paraId="078DF83F" w14:textId="3DDB684B"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Probezeit</w:t>
      </w:r>
    </w:p>
    <w:p w14:paraId="253CD652" w14:textId="77777777" w:rsidR="00C5754F" w:rsidRPr="006B4E01" w:rsidRDefault="00C5754F" w:rsidP="00054C23">
      <w:pPr>
        <w:spacing w:line="360" w:lineRule="atLeast"/>
        <w:jc w:val="center"/>
        <w:rPr>
          <w:rFonts w:ascii="Arial" w:hAnsi="Arial" w:cs="Arial"/>
          <w:b/>
          <w:bCs/>
          <w:sz w:val="22"/>
          <w:szCs w:val="22"/>
        </w:rPr>
      </w:pPr>
    </w:p>
    <w:p w14:paraId="6C794B59"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Die ersten </w:t>
      </w:r>
      <w:r w:rsidRPr="006B4E01">
        <w:rPr>
          <w:rFonts w:ascii="Arial" w:hAnsi="Arial" w:cs="Arial"/>
          <w:i/>
          <w:sz w:val="22"/>
          <w:szCs w:val="22"/>
        </w:rPr>
        <w:t>drei / sechs</w:t>
      </w:r>
      <w:r w:rsidRPr="006B4E01">
        <w:rPr>
          <w:rFonts w:ascii="Arial" w:hAnsi="Arial" w:cs="Arial"/>
          <w:sz w:val="22"/>
          <w:szCs w:val="22"/>
        </w:rPr>
        <w:t xml:space="preserve"> Monate gelten als Probezeit. </w:t>
      </w:r>
    </w:p>
    <w:p w14:paraId="044C7399" w14:textId="77777777" w:rsidR="00054C23" w:rsidRPr="006B4E01" w:rsidRDefault="00054C23" w:rsidP="00054C23">
      <w:pPr>
        <w:spacing w:line="360" w:lineRule="atLeast"/>
        <w:jc w:val="both"/>
        <w:rPr>
          <w:rFonts w:ascii="Arial" w:hAnsi="Arial" w:cs="Arial"/>
          <w:sz w:val="22"/>
          <w:szCs w:val="22"/>
        </w:rPr>
      </w:pPr>
    </w:p>
    <w:p w14:paraId="03FB552E"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3</w:t>
      </w:r>
    </w:p>
    <w:p w14:paraId="5BFF79B6"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Tätigkeit und Ort</w:t>
      </w:r>
    </w:p>
    <w:p w14:paraId="72ED1734" w14:textId="77777777" w:rsidR="00054C23" w:rsidRPr="006B4E01" w:rsidRDefault="00054C23" w:rsidP="00054C23">
      <w:pPr>
        <w:spacing w:line="360" w:lineRule="atLeast"/>
        <w:ind w:hanging="357"/>
        <w:jc w:val="both"/>
        <w:rPr>
          <w:rFonts w:ascii="Arial" w:hAnsi="Arial" w:cs="Arial"/>
          <w:sz w:val="22"/>
          <w:szCs w:val="22"/>
        </w:rPr>
      </w:pPr>
    </w:p>
    <w:p w14:paraId="0CA008CD" w14:textId="77777777" w:rsidR="00054C23" w:rsidRPr="006B4E01" w:rsidRDefault="00054C23" w:rsidP="00054C23">
      <w:pPr>
        <w:numPr>
          <w:ilvl w:val="0"/>
          <w:numId w:val="32"/>
        </w:numPr>
        <w:spacing w:line="360" w:lineRule="atLeast"/>
        <w:contextualSpacing/>
        <w:jc w:val="both"/>
        <w:rPr>
          <w:rFonts w:ascii="Arial" w:hAnsi="Arial" w:cs="Arial"/>
          <w:sz w:val="22"/>
          <w:szCs w:val="22"/>
        </w:rPr>
      </w:pPr>
      <w:r w:rsidRPr="006B4E01">
        <w:rPr>
          <w:rFonts w:ascii="Arial" w:hAnsi="Arial" w:cs="Arial"/>
          <w:sz w:val="22"/>
          <w:szCs w:val="22"/>
        </w:rPr>
        <w:t>Die Mitarbeiterin / der Mitarbeiter wird eingestellt als zahnmedizinische Mitarbeiterin / zahnmedizinischer Mitarbeiter.</w:t>
      </w:r>
      <w:r w:rsidRPr="002323CB">
        <w:rPr>
          <w:rFonts w:ascii="Arial" w:hAnsi="Arial" w:cs="Arial"/>
          <w:sz w:val="22"/>
          <w:szCs w:val="22"/>
        </w:rPr>
        <w:t xml:space="preserve"> </w:t>
      </w:r>
      <w:r w:rsidRPr="005A7C7B">
        <w:rPr>
          <w:rFonts w:ascii="Arial" w:hAnsi="Arial" w:cs="Arial"/>
          <w:sz w:val="22"/>
          <w:szCs w:val="22"/>
        </w:rPr>
        <w:t>Der Aufgabenbereich umfasst insbesondere……………………….</w:t>
      </w:r>
      <w:r>
        <w:rPr>
          <w:rFonts w:ascii="Georgia" w:hAnsi="Georgia"/>
          <w:color w:val="33332E"/>
          <w:spacing w:val="2"/>
          <w:sz w:val="18"/>
          <w:szCs w:val="18"/>
          <w:shd w:val="clear" w:color="auto" w:fill="FFFFFF"/>
        </w:rPr>
        <w:t> </w:t>
      </w:r>
      <w:r w:rsidRPr="006B4E01">
        <w:rPr>
          <w:rFonts w:ascii="Arial" w:hAnsi="Arial" w:cs="Arial"/>
          <w:sz w:val="22"/>
          <w:szCs w:val="22"/>
        </w:rPr>
        <w:t xml:space="preserve"> Die Mitarbeiterin/ der Mitarbeiter wird mit allen einschlägigen Aufgaben nach näherer Anweisung der Praxisinhaberin/ des Praxisinhabers beschäftigt.</w:t>
      </w:r>
    </w:p>
    <w:p w14:paraId="727E4AF4" w14:textId="77777777" w:rsidR="00054C23" w:rsidRPr="006B4E01" w:rsidRDefault="00054C23" w:rsidP="00054C23">
      <w:pPr>
        <w:numPr>
          <w:ilvl w:val="0"/>
          <w:numId w:val="32"/>
        </w:numPr>
        <w:spacing w:line="360" w:lineRule="atLeast"/>
        <w:contextualSpacing/>
        <w:jc w:val="both"/>
        <w:rPr>
          <w:rFonts w:ascii="Arial" w:hAnsi="Arial" w:cs="Arial"/>
          <w:sz w:val="22"/>
          <w:szCs w:val="22"/>
        </w:rPr>
      </w:pPr>
      <w:r w:rsidRPr="006B4E01">
        <w:rPr>
          <w:rFonts w:ascii="Arial" w:hAnsi="Arial" w:cs="Arial"/>
          <w:sz w:val="22"/>
          <w:szCs w:val="22"/>
        </w:rPr>
        <w:t>Die Mitarbeiterin / der Mitarbeiter verpflichtet sich, die übertragenen Aufgaben sorgfältig auszuüben.</w:t>
      </w:r>
    </w:p>
    <w:p w14:paraId="720E7277" w14:textId="77777777" w:rsidR="00054C23" w:rsidRPr="006B4E01" w:rsidRDefault="00054C23" w:rsidP="00054C23">
      <w:pPr>
        <w:numPr>
          <w:ilvl w:val="0"/>
          <w:numId w:val="32"/>
        </w:numPr>
        <w:spacing w:line="360" w:lineRule="atLeast"/>
        <w:contextualSpacing/>
        <w:jc w:val="both"/>
        <w:rPr>
          <w:rFonts w:ascii="Arial" w:hAnsi="Arial" w:cs="Arial"/>
          <w:sz w:val="22"/>
          <w:szCs w:val="22"/>
        </w:rPr>
      </w:pPr>
      <w:r w:rsidRPr="006B4E01">
        <w:rPr>
          <w:rFonts w:ascii="Arial" w:hAnsi="Arial" w:cs="Arial"/>
          <w:sz w:val="22"/>
          <w:szCs w:val="22"/>
        </w:rPr>
        <w:t>Arbeitsort ist grundsätzlich die Praxis. Der Arbeitgeber führt seine Tätigkeit aber grundsätzlich auch an anderen Orten, z.B. Alten- und Pflegeheimen, aus. Die Mitarbeiterin / der Mitarbeiter verpflichtet sich, bei Bedarf auch an diesen Orten tätig zu werden.</w:t>
      </w:r>
    </w:p>
    <w:p w14:paraId="2F4A3AF0" w14:textId="77777777" w:rsidR="00054C23" w:rsidRPr="006B4E01" w:rsidRDefault="00054C23" w:rsidP="00054C23">
      <w:pPr>
        <w:spacing w:line="360" w:lineRule="atLeast"/>
        <w:jc w:val="both"/>
        <w:rPr>
          <w:rFonts w:ascii="Arial" w:hAnsi="Arial" w:cs="Arial"/>
          <w:sz w:val="22"/>
          <w:szCs w:val="22"/>
        </w:rPr>
      </w:pPr>
    </w:p>
    <w:p w14:paraId="4DC3DED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4</w:t>
      </w:r>
    </w:p>
    <w:p w14:paraId="6E485C7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Beendigung des Arbeitsverhältnisses</w:t>
      </w:r>
    </w:p>
    <w:p w14:paraId="690FCE7E" w14:textId="77777777" w:rsidR="00054C23" w:rsidRPr="006B4E01" w:rsidRDefault="00054C23" w:rsidP="00054C23">
      <w:pPr>
        <w:spacing w:line="360" w:lineRule="atLeast"/>
        <w:jc w:val="both"/>
        <w:rPr>
          <w:rFonts w:ascii="Arial" w:hAnsi="Arial" w:cs="Arial"/>
          <w:sz w:val="22"/>
          <w:szCs w:val="22"/>
        </w:rPr>
      </w:pPr>
    </w:p>
    <w:p w14:paraId="1E719776" w14:textId="59886228" w:rsidR="00054C23" w:rsidRDefault="00054C23" w:rsidP="00054C23">
      <w:pPr>
        <w:numPr>
          <w:ilvl w:val="0"/>
          <w:numId w:val="26"/>
        </w:numPr>
        <w:autoSpaceDE w:val="0"/>
        <w:autoSpaceDN w:val="0"/>
        <w:adjustRightInd w:val="0"/>
        <w:spacing w:line="360" w:lineRule="atLeast"/>
        <w:ind w:left="360"/>
        <w:jc w:val="both"/>
        <w:rPr>
          <w:rFonts w:ascii="Arial" w:hAnsi="Arial" w:cs="Arial"/>
          <w:sz w:val="22"/>
          <w:szCs w:val="22"/>
        </w:rPr>
      </w:pPr>
      <w:r w:rsidRPr="006B4E01">
        <w:rPr>
          <w:rFonts w:ascii="Arial" w:hAnsi="Arial" w:cs="Arial"/>
          <w:sz w:val="22"/>
          <w:szCs w:val="22"/>
        </w:rPr>
        <w:t xml:space="preserve">Während der vereinbarten Probezeit beträgt die gesetzliche Kündigungsfrist zwei Wochen (§ 622 Abs. 3 BGB). </w:t>
      </w:r>
    </w:p>
    <w:p w14:paraId="602A6E53" w14:textId="77777777" w:rsidR="00C5754F" w:rsidRPr="006B4E01" w:rsidRDefault="00C5754F" w:rsidP="00C5754F">
      <w:pPr>
        <w:autoSpaceDE w:val="0"/>
        <w:autoSpaceDN w:val="0"/>
        <w:adjustRightInd w:val="0"/>
        <w:spacing w:line="360" w:lineRule="atLeast"/>
        <w:ind w:left="360"/>
        <w:jc w:val="both"/>
        <w:rPr>
          <w:rFonts w:ascii="Arial" w:hAnsi="Arial" w:cs="Arial"/>
          <w:sz w:val="22"/>
          <w:szCs w:val="22"/>
        </w:rPr>
      </w:pPr>
    </w:p>
    <w:p w14:paraId="64180D9D" w14:textId="30D17138" w:rsidR="00054C23" w:rsidRPr="00C5754F" w:rsidRDefault="00054C23" w:rsidP="00054C23">
      <w:pPr>
        <w:numPr>
          <w:ilvl w:val="0"/>
          <w:numId w:val="26"/>
        </w:numPr>
        <w:autoSpaceDE w:val="0"/>
        <w:autoSpaceDN w:val="0"/>
        <w:adjustRightInd w:val="0"/>
        <w:spacing w:line="360" w:lineRule="atLeast"/>
        <w:ind w:left="360"/>
        <w:jc w:val="both"/>
        <w:rPr>
          <w:rFonts w:ascii="Arial" w:hAnsi="Arial" w:cs="Arial"/>
          <w:sz w:val="22"/>
          <w:szCs w:val="22"/>
        </w:rPr>
      </w:pPr>
      <w:r w:rsidRPr="006B4E01">
        <w:rPr>
          <w:rFonts w:ascii="Arial" w:hAnsi="Arial" w:cs="Arial"/>
          <w:sz w:val="22"/>
          <w:szCs w:val="22"/>
        </w:rPr>
        <w:t xml:space="preserve">Nach Ablauf der Probezeit gelten die gesetzlichen Kündigungsfristen (§ 622 Abs. 1 und Abs. 2 BGB). </w:t>
      </w:r>
    </w:p>
    <w:p w14:paraId="6BC3F9A7" w14:textId="6DF134ED" w:rsidR="00054C23" w:rsidRPr="00C5754F" w:rsidRDefault="00C5754F" w:rsidP="00054C23">
      <w:pPr>
        <w:spacing w:line="360" w:lineRule="atLeast"/>
        <w:jc w:val="both"/>
        <w:rPr>
          <w:rFonts w:ascii="Arial" w:hAnsi="Arial" w:cs="Arial"/>
          <w:b/>
          <w:bCs/>
          <w:sz w:val="22"/>
          <w:szCs w:val="22"/>
          <w:u w:val="single"/>
        </w:rPr>
      </w:pPr>
      <w:r>
        <w:rPr>
          <w:rFonts w:ascii="Arial" w:hAnsi="Arial" w:cs="Arial"/>
          <w:b/>
          <w:bCs/>
          <w:sz w:val="22"/>
          <w:szCs w:val="22"/>
          <w:u w:val="single"/>
        </w:rPr>
        <w:t>o</w:t>
      </w:r>
      <w:r w:rsidR="00054C23" w:rsidRPr="00C5754F">
        <w:rPr>
          <w:rFonts w:ascii="Arial" w:hAnsi="Arial" w:cs="Arial"/>
          <w:b/>
          <w:bCs/>
          <w:sz w:val="22"/>
          <w:szCs w:val="22"/>
          <w:u w:val="single"/>
        </w:rPr>
        <w:t>der</w:t>
      </w:r>
    </w:p>
    <w:p w14:paraId="584D720E" w14:textId="56D73F2B" w:rsidR="00054C23" w:rsidRDefault="00054C23" w:rsidP="00054C23">
      <w:pPr>
        <w:numPr>
          <w:ilvl w:val="0"/>
          <w:numId w:val="27"/>
        </w:numPr>
        <w:spacing w:line="360" w:lineRule="atLeast"/>
        <w:ind w:left="357" w:hanging="357"/>
        <w:contextualSpacing/>
        <w:jc w:val="both"/>
        <w:rPr>
          <w:rFonts w:ascii="Arial" w:hAnsi="Arial" w:cs="Arial"/>
          <w:sz w:val="22"/>
          <w:szCs w:val="22"/>
        </w:rPr>
      </w:pPr>
      <w:r w:rsidRPr="006B4E01">
        <w:rPr>
          <w:rFonts w:ascii="Arial" w:hAnsi="Arial" w:cs="Arial"/>
          <w:sz w:val="22"/>
          <w:szCs w:val="22"/>
        </w:rPr>
        <w:t xml:space="preserve">Nach Ablauf der Probezeit beträgt die Kündigungsfrist für beide Vertragsparteien sechs Wochen zum Ende eines Kalendervierteljahres/ xx Monate zum Monatsende. </w:t>
      </w:r>
    </w:p>
    <w:p w14:paraId="1A9F265F" w14:textId="77777777" w:rsidR="00C5754F" w:rsidRPr="006B4E01" w:rsidRDefault="00C5754F" w:rsidP="00C5754F">
      <w:pPr>
        <w:spacing w:line="360" w:lineRule="atLeast"/>
        <w:ind w:left="357"/>
        <w:contextualSpacing/>
        <w:jc w:val="both"/>
        <w:rPr>
          <w:rFonts w:ascii="Arial" w:hAnsi="Arial" w:cs="Arial"/>
          <w:sz w:val="22"/>
          <w:szCs w:val="22"/>
        </w:rPr>
      </w:pPr>
    </w:p>
    <w:p w14:paraId="2E1D5CA0" w14:textId="77777777" w:rsidR="00054C23" w:rsidRPr="006B4E01" w:rsidRDefault="00054C23" w:rsidP="00054C23">
      <w:pPr>
        <w:numPr>
          <w:ilvl w:val="0"/>
          <w:numId w:val="27"/>
        </w:numPr>
        <w:autoSpaceDE w:val="0"/>
        <w:autoSpaceDN w:val="0"/>
        <w:adjustRightInd w:val="0"/>
        <w:spacing w:line="360" w:lineRule="atLeast"/>
        <w:ind w:left="357" w:hanging="357"/>
        <w:jc w:val="both"/>
        <w:rPr>
          <w:rFonts w:ascii="Arial" w:hAnsi="Arial" w:cs="Arial"/>
          <w:sz w:val="22"/>
          <w:szCs w:val="22"/>
        </w:rPr>
      </w:pPr>
      <w:r w:rsidRPr="006B4E01">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3777424A" w14:textId="77777777" w:rsidR="00054C23" w:rsidRPr="006B4E01" w:rsidRDefault="00054C23" w:rsidP="00054C23">
      <w:pPr>
        <w:numPr>
          <w:ilvl w:val="0"/>
          <w:numId w:val="27"/>
        </w:numPr>
        <w:autoSpaceDE w:val="0"/>
        <w:autoSpaceDN w:val="0"/>
        <w:adjustRightInd w:val="0"/>
        <w:spacing w:line="360" w:lineRule="atLeast"/>
        <w:ind w:left="357" w:hanging="357"/>
        <w:jc w:val="both"/>
        <w:rPr>
          <w:rFonts w:ascii="Arial" w:hAnsi="Arial" w:cs="Arial"/>
          <w:sz w:val="22"/>
          <w:szCs w:val="22"/>
        </w:rPr>
      </w:pPr>
      <w:r w:rsidRPr="006B4E01">
        <w:rPr>
          <w:rFonts w:ascii="Arial" w:hAnsi="Arial" w:cs="Arial"/>
          <w:sz w:val="22"/>
          <w:szCs w:val="22"/>
        </w:rPr>
        <w:t xml:space="preserve">Eine Kündigung bedarf zu ihrer Wirksamkeit der Schriftform (§ 623 BGB). </w:t>
      </w:r>
    </w:p>
    <w:p w14:paraId="7536D464" w14:textId="77777777" w:rsidR="00054C23" w:rsidRPr="006B4E01" w:rsidRDefault="00054C23" w:rsidP="00054C23">
      <w:pPr>
        <w:numPr>
          <w:ilvl w:val="0"/>
          <w:numId w:val="27"/>
        </w:numPr>
        <w:autoSpaceDE w:val="0"/>
        <w:autoSpaceDN w:val="0"/>
        <w:adjustRightInd w:val="0"/>
        <w:spacing w:line="360" w:lineRule="atLeast"/>
        <w:ind w:left="357" w:hanging="357"/>
        <w:jc w:val="both"/>
        <w:rPr>
          <w:rFonts w:ascii="Arial" w:hAnsi="Arial" w:cs="Arial"/>
          <w:sz w:val="22"/>
          <w:szCs w:val="22"/>
        </w:rPr>
      </w:pPr>
      <w:r w:rsidRPr="006B4E01">
        <w:rPr>
          <w:rFonts w:ascii="Arial" w:hAnsi="Arial" w:cs="Arial"/>
          <w:color w:val="000000"/>
          <w:sz w:val="22"/>
          <w:szCs w:val="22"/>
        </w:rPr>
        <w:t>Vor Beginn des Arbeitsverhältnisses ist die ordentliche Kündigung ausgeschlossen.</w:t>
      </w:r>
    </w:p>
    <w:p w14:paraId="537EF36B" w14:textId="39C91643" w:rsidR="00054C23" w:rsidRPr="006B4E01" w:rsidRDefault="00054C23" w:rsidP="00054C2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6B4E01">
        <w:rPr>
          <w:rFonts w:ascii="Arial" w:eastAsiaTheme="minorHAnsi" w:hAnsi="Arial" w:cs="Arial"/>
          <w:color w:val="181716"/>
          <w:sz w:val="22"/>
          <w:szCs w:val="22"/>
          <w:lang w:eastAsia="en-US"/>
        </w:rPr>
        <w:t xml:space="preserve">Das Arbeitsverhältnis endet, ohne dass es einer Kündigung bedarf, mit Ablauf des Monats, in dem die Mitarbeiterin / der Mitarbeiter die für sie/ ihn geltende Regelaltersgrenze für den Anspruch auf Regelaltersrente der gesetzlichen Rentenversicherung erreicht. </w:t>
      </w:r>
    </w:p>
    <w:p w14:paraId="484D29B6" w14:textId="173A774E" w:rsidR="00054C23" w:rsidRPr="006B4E01" w:rsidRDefault="00054C23" w:rsidP="00054C2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6B4E01">
        <w:rPr>
          <w:rFonts w:ascii="Arial" w:eastAsiaTheme="minorHAnsi" w:hAnsi="Arial" w:cs="Arial"/>
          <w:color w:val="181716"/>
          <w:sz w:val="22"/>
          <w:szCs w:val="22"/>
          <w:lang w:eastAsia="en-US"/>
        </w:rPr>
        <w:lastRenderedPageBreak/>
        <w:t>Das Arbeitsverhältnis endet ferner mit Ablauf des Monats, in dem der Bescheid eines Rentenversicherungsträgers (Rentenbescheid) zugestellt wird, wonach der Mitarbeiterin/ dem Mitarbeiter eine unbefristete Rente wegen voller oder teilweise</w:t>
      </w:r>
      <w:r w:rsidR="000242B7">
        <w:rPr>
          <w:rFonts w:ascii="Arial" w:eastAsiaTheme="minorHAnsi" w:hAnsi="Arial" w:cs="Arial"/>
          <w:color w:val="181716"/>
          <w:sz w:val="22"/>
          <w:szCs w:val="22"/>
          <w:lang w:eastAsia="en-US"/>
        </w:rPr>
        <w:t>r</w:t>
      </w:r>
      <w:r w:rsidRPr="006B4E01">
        <w:rPr>
          <w:rFonts w:ascii="Arial" w:eastAsiaTheme="minorHAnsi" w:hAnsi="Arial" w:cs="Arial"/>
          <w:color w:val="181716"/>
          <w:sz w:val="22"/>
          <w:szCs w:val="22"/>
          <w:lang w:eastAsia="en-US"/>
        </w:rPr>
        <w:t xml:space="preserve"> Erwerbsminderung zuerkannt wird. Die Mitarbeiterin / der Mitarbeiter hat den Praxisinhaber/ die Praxisinhaberin von der Zustellung des Rentenbescheids unverzüglich zu unterrichten. Beginnt die Rente erst nach der Zustellung des Rentenbescheids, endet das Arbeitsverhältnis mit Ablauf des dem Rentenbeginn vorangehenden Tages.</w:t>
      </w:r>
    </w:p>
    <w:p w14:paraId="5345FCCA" w14:textId="77777777" w:rsidR="00054C23" w:rsidRPr="006B4E01" w:rsidRDefault="00054C23" w:rsidP="00054C2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6B4E01">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3EFFAAC6" w14:textId="77777777" w:rsidR="00054C23" w:rsidRPr="006B4E01" w:rsidRDefault="00054C23" w:rsidP="00054C23">
      <w:pPr>
        <w:numPr>
          <w:ilvl w:val="0"/>
          <w:numId w:val="27"/>
        </w:numPr>
        <w:autoSpaceDE w:val="0"/>
        <w:autoSpaceDN w:val="0"/>
        <w:adjustRightInd w:val="0"/>
        <w:spacing w:line="360" w:lineRule="atLeast"/>
        <w:ind w:left="357" w:hanging="357"/>
        <w:contextualSpacing/>
        <w:jc w:val="both"/>
        <w:rPr>
          <w:rFonts w:ascii="Arial" w:hAnsi="Arial" w:cs="Arial"/>
          <w:sz w:val="22"/>
          <w:szCs w:val="22"/>
        </w:rPr>
      </w:pPr>
      <w:r w:rsidRPr="006B4E01">
        <w:rPr>
          <w:rFonts w:ascii="Arial" w:eastAsiaTheme="minorHAnsi" w:hAnsi="Arial" w:cs="Arial"/>
          <w:color w:val="181716"/>
          <w:sz w:val="22"/>
          <w:szCs w:val="22"/>
          <w:lang w:eastAsia="en-US"/>
        </w:rPr>
        <w:t>Im Falle teilweiser Erwerbsminderung endet bzw. ruht das Arbeitsverhältnis nicht, wenn die Mitarbeiterin / der Mitarbeiter  nach ihrem/ seinem vom Rentenversicherungsträger festgestellten Leistungsvermögen auf seinem bisherigen oder einem anderen geeigneten und freien Arbeitsplatz weiterbeschäftigt werden könnte, soweit dringende betriebliche Gründe nicht entgegenstehen, und die Mitarbeiterin / der Mitarbeiter  innerhalb von 2 Wochen nach Zugang des Rentenbescheids seine /ihre Weiterbeschäftigung in Textform beantragt.</w:t>
      </w:r>
    </w:p>
    <w:p w14:paraId="71473C27" w14:textId="77777777" w:rsidR="00054C23" w:rsidRPr="006B4E01" w:rsidRDefault="00054C23" w:rsidP="00054C23">
      <w:pPr>
        <w:spacing w:line="360" w:lineRule="atLeast"/>
        <w:jc w:val="both"/>
        <w:rPr>
          <w:rFonts w:ascii="Arial" w:hAnsi="Arial" w:cs="Arial"/>
          <w:sz w:val="22"/>
          <w:szCs w:val="22"/>
        </w:rPr>
      </w:pPr>
    </w:p>
    <w:p w14:paraId="54DB9648" w14:textId="77777777" w:rsidR="00054C23" w:rsidRPr="006B4E01" w:rsidRDefault="00054C23" w:rsidP="00054C23">
      <w:pPr>
        <w:autoSpaceDE w:val="0"/>
        <w:autoSpaceDN w:val="0"/>
        <w:adjustRightInd w:val="0"/>
        <w:spacing w:line="360" w:lineRule="atLeast"/>
        <w:jc w:val="both"/>
        <w:rPr>
          <w:rFonts w:ascii="Arial" w:hAnsi="Arial" w:cs="Arial"/>
          <w:sz w:val="22"/>
          <w:szCs w:val="22"/>
        </w:rPr>
      </w:pPr>
      <w:r w:rsidRPr="006B4E01">
        <w:rPr>
          <w:rFonts w:ascii="Arial" w:hAnsi="Arial" w:cs="Arial"/>
          <w:sz w:val="22"/>
          <w:szCs w:val="22"/>
        </w:rPr>
        <w:t xml:space="preserve">In Zusammenhang mit der Beendigung des Arbeitsverhältnisses weist der Praxisinhaber/ die Praxisinhaberin die Mitarbeiterin/ den Mitarbeiter insbesondere auf die Geltung der folgenden gesetzlichen Bestimmungen hin: </w:t>
      </w:r>
    </w:p>
    <w:p w14:paraId="07213A93" w14:textId="77777777" w:rsidR="00054C23" w:rsidRPr="006B4E01" w:rsidRDefault="00054C23" w:rsidP="00054C23">
      <w:pPr>
        <w:autoSpaceDE w:val="0"/>
        <w:autoSpaceDN w:val="0"/>
        <w:adjustRightInd w:val="0"/>
        <w:spacing w:line="360" w:lineRule="atLeast"/>
        <w:jc w:val="both"/>
        <w:rPr>
          <w:rFonts w:ascii="Arial" w:hAnsi="Arial" w:cs="Arial"/>
          <w:sz w:val="22"/>
          <w:szCs w:val="22"/>
        </w:rPr>
      </w:pPr>
    </w:p>
    <w:p w14:paraId="20D0DAE4" w14:textId="77777777" w:rsidR="00054C23" w:rsidRPr="006B4E01" w:rsidRDefault="00054C23" w:rsidP="00054C23">
      <w:pPr>
        <w:numPr>
          <w:ilvl w:val="0"/>
          <w:numId w:val="25"/>
        </w:numPr>
        <w:autoSpaceDE w:val="0"/>
        <w:autoSpaceDN w:val="0"/>
        <w:adjustRightInd w:val="0"/>
        <w:spacing w:line="360" w:lineRule="atLeast"/>
        <w:jc w:val="both"/>
        <w:rPr>
          <w:rFonts w:ascii="Arial" w:hAnsi="Arial" w:cs="Arial"/>
          <w:sz w:val="22"/>
          <w:szCs w:val="22"/>
        </w:rPr>
      </w:pPr>
      <w:r w:rsidRPr="006B4E01">
        <w:rPr>
          <w:rFonts w:ascii="Arial" w:hAnsi="Arial" w:cs="Arial"/>
          <w:sz w:val="22"/>
          <w:szCs w:val="22"/>
        </w:rPr>
        <w:t xml:space="preserve">Eine Kündigung kann außerordentlich fristlos erfolgen, wenn ein wichtiger Grund (§ 626 Abs. 1 BGB) besteht, nach dem es dem Praxisinhaber/ die Praxisinhaberin oder der Mitarbeiterin/ dem Mitarbeiter nicht mehr zuzumuten ist, das Arbeitsverhältnis bis zum Ablauf der ordentlichen Kündigungsfrist fortzusetzen. Eine außerordentliche fristlose Kündigung muss binnen zwei Wochen nach Bekanntwerden des wichtigen Grundes ausgesprochen werden (§ 626 Abs. 2 BGB). </w:t>
      </w:r>
    </w:p>
    <w:p w14:paraId="076A2D3B" w14:textId="77777777" w:rsidR="00054C23" w:rsidRPr="006B4E01" w:rsidRDefault="00054C23" w:rsidP="00054C23">
      <w:pPr>
        <w:numPr>
          <w:ilvl w:val="0"/>
          <w:numId w:val="25"/>
        </w:numPr>
        <w:autoSpaceDE w:val="0"/>
        <w:autoSpaceDN w:val="0"/>
        <w:adjustRightInd w:val="0"/>
        <w:spacing w:line="360" w:lineRule="atLeast"/>
        <w:jc w:val="both"/>
        <w:rPr>
          <w:rFonts w:ascii="Arial" w:hAnsi="Arial" w:cs="Arial"/>
          <w:sz w:val="22"/>
          <w:szCs w:val="22"/>
        </w:rPr>
      </w:pPr>
      <w:r w:rsidRPr="006B4E01">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0F55E017" w14:textId="77777777" w:rsidR="00054C23" w:rsidRPr="006B4E01" w:rsidRDefault="00054C23" w:rsidP="00054C23">
      <w:pPr>
        <w:numPr>
          <w:ilvl w:val="0"/>
          <w:numId w:val="25"/>
        </w:numPr>
        <w:autoSpaceDE w:val="0"/>
        <w:autoSpaceDN w:val="0"/>
        <w:adjustRightInd w:val="0"/>
        <w:spacing w:line="360" w:lineRule="atLeast"/>
        <w:contextualSpacing/>
        <w:jc w:val="both"/>
        <w:rPr>
          <w:rFonts w:ascii="Arial" w:hAnsi="Arial" w:cs="Arial"/>
          <w:sz w:val="22"/>
          <w:szCs w:val="22"/>
        </w:rPr>
      </w:pPr>
      <w:r w:rsidRPr="006B4E01">
        <w:rPr>
          <w:rFonts w:ascii="Arial" w:hAnsi="Arial" w:cs="Arial"/>
          <w:sz w:val="22"/>
          <w:szCs w:val="22"/>
        </w:rPr>
        <w:lastRenderedPageBreak/>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6C8299E9" w14:textId="77777777" w:rsidR="00054C23" w:rsidRPr="006B4E01" w:rsidRDefault="00054C23" w:rsidP="00054C23">
      <w:pPr>
        <w:numPr>
          <w:ilvl w:val="0"/>
          <w:numId w:val="25"/>
        </w:numPr>
        <w:autoSpaceDE w:val="0"/>
        <w:autoSpaceDN w:val="0"/>
        <w:adjustRightInd w:val="0"/>
        <w:spacing w:line="360" w:lineRule="atLeast"/>
        <w:contextualSpacing/>
        <w:jc w:val="both"/>
        <w:rPr>
          <w:rFonts w:ascii="Arial" w:hAnsi="Arial" w:cs="Arial"/>
          <w:sz w:val="22"/>
          <w:szCs w:val="22"/>
        </w:rPr>
      </w:pPr>
      <w:r w:rsidRPr="006B4E01">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69576B64" w14:textId="77777777" w:rsidR="00054C23" w:rsidRPr="006B4E01" w:rsidRDefault="00054C23" w:rsidP="00054C23">
      <w:pPr>
        <w:numPr>
          <w:ilvl w:val="0"/>
          <w:numId w:val="25"/>
        </w:numPr>
        <w:autoSpaceDE w:val="0"/>
        <w:autoSpaceDN w:val="0"/>
        <w:adjustRightInd w:val="0"/>
        <w:spacing w:line="360" w:lineRule="atLeast"/>
        <w:contextualSpacing/>
        <w:jc w:val="both"/>
        <w:rPr>
          <w:rFonts w:ascii="Arial" w:hAnsi="Arial" w:cs="Arial"/>
          <w:sz w:val="22"/>
          <w:szCs w:val="22"/>
        </w:rPr>
      </w:pPr>
      <w:r w:rsidRPr="006B4E01">
        <w:rPr>
          <w:rFonts w:ascii="Arial" w:hAnsi="Arial" w:cs="Arial"/>
          <w:sz w:val="22"/>
          <w:szCs w:val="22"/>
        </w:rPr>
        <w:t xml:space="preserve">Will die Mitarbeiterin / der Mitarbeiter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Mitarbeiterin/ von dem Mitarbeiter verspätet erhobene Klage durch das Arbeitsgericht zugelassen werden (§ 5 KSchG). </w:t>
      </w:r>
    </w:p>
    <w:p w14:paraId="59BFBCF5" w14:textId="77777777" w:rsidR="00054C23" w:rsidRPr="006B4E01" w:rsidRDefault="00054C23" w:rsidP="00054C23">
      <w:pPr>
        <w:autoSpaceDE w:val="0"/>
        <w:autoSpaceDN w:val="0"/>
        <w:adjustRightInd w:val="0"/>
        <w:spacing w:line="360" w:lineRule="atLeast"/>
        <w:jc w:val="both"/>
        <w:rPr>
          <w:rFonts w:ascii="Arial" w:hAnsi="Arial" w:cs="Arial"/>
          <w:sz w:val="22"/>
          <w:szCs w:val="22"/>
        </w:rPr>
      </w:pPr>
    </w:p>
    <w:p w14:paraId="2BC0F6D8"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5</w:t>
      </w:r>
    </w:p>
    <w:p w14:paraId="24CA8F4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Besondere Pflichten der Mitarbeiterin/ des Mitarbeiters</w:t>
      </w:r>
    </w:p>
    <w:p w14:paraId="09E6F288" w14:textId="77777777" w:rsidR="00054C23" w:rsidRPr="006B4E01" w:rsidRDefault="00054C23" w:rsidP="00054C23">
      <w:pPr>
        <w:spacing w:line="360" w:lineRule="atLeast"/>
        <w:ind w:left="357" w:hanging="357"/>
        <w:jc w:val="both"/>
        <w:rPr>
          <w:rFonts w:ascii="Arial" w:hAnsi="Arial" w:cs="Arial"/>
          <w:sz w:val="22"/>
          <w:szCs w:val="22"/>
        </w:rPr>
      </w:pPr>
    </w:p>
    <w:p w14:paraId="7BF3022D"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(1) </w:t>
      </w:r>
      <w:r w:rsidRPr="006B4E01">
        <w:rPr>
          <w:rFonts w:ascii="Arial" w:hAnsi="Arial" w:cs="Arial"/>
          <w:sz w:val="22"/>
          <w:szCs w:val="22"/>
        </w:rPr>
        <w:tab/>
        <w:t>Die Mitarbeiterin / der Mitarbeiter ist darüber informiert worden, dass</w:t>
      </w:r>
    </w:p>
    <w:p w14:paraId="34A77016" w14:textId="77777777" w:rsidR="00054C23" w:rsidRPr="006B4E01" w:rsidRDefault="00054C23" w:rsidP="00054C23">
      <w:pPr>
        <w:spacing w:line="360" w:lineRule="atLeast"/>
        <w:jc w:val="both"/>
        <w:rPr>
          <w:rFonts w:ascii="Arial" w:hAnsi="Arial" w:cs="Arial"/>
          <w:sz w:val="22"/>
          <w:szCs w:val="22"/>
        </w:rPr>
      </w:pPr>
    </w:p>
    <w:p w14:paraId="1683B9A9" w14:textId="77777777" w:rsidR="00054C23" w:rsidRPr="006B4E01" w:rsidRDefault="00054C23" w:rsidP="00054C23">
      <w:pPr>
        <w:spacing w:line="360" w:lineRule="atLeast"/>
        <w:ind w:left="851" w:hanging="425"/>
        <w:jc w:val="both"/>
        <w:rPr>
          <w:rFonts w:ascii="Arial" w:hAnsi="Arial" w:cs="Arial"/>
          <w:sz w:val="22"/>
          <w:szCs w:val="22"/>
        </w:rPr>
      </w:pPr>
      <w:r w:rsidRPr="006B4E01">
        <w:rPr>
          <w:rFonts w:ascii="Arial" w:hAnsi="Arial" w:cs="Arial"/>
          <w:sz w:val="22"/>
          <w:szCs w:val="22"/>
        </w:rPr>
        <w:t>1.</w:t>
      </w:r>
      <w:r w:rsidRPr="006B4E01">
        <w:rPr>
          <w:rFonts w:ascii="Arial" w:hAnsi="Arial" w:cs="Arial"/>
          <w:sz w:val="22"/>
          <w:szCs w:val="22"/>
        </w:rPr>
        <w:tab/>
        <w:t>es ihr / ihm verboten ist, selbständig und ohne Anweisung einer Zahnärztin / eines Zahnarztes Patienten Behandlungsmaßnahmen zu empfehlen, Maßnahmen an Patienten einzuleiten oder durchzuführen,</w:t>
      </w:r>
    </w:p>
    <w:p w14:paraId="56764EAD" w14:textId="77777777" w:rsidR="00054C23" w:rsidRPr="006B4E01" w:rsidRDefault="00054C23" w:rsidP="00054C23">
      <w:pPr>
        <w:spacing w:line="360" w:lineRule="atLeast"/>
        <w:ind w:left="851" w:hanging="425"/>
        <w:jc w:val="both"/>
        <w:rPr>
          <w:rFonts w:ascii="Arial" w:hAnsi="Arial" w:cs="Arial"/>
          <w:sz w:val="22"/>
          <w:szCs w:val="22"/>
        </w:rPr>
      </w:pPr>
      <w:r w:rsidRPr="006B4E01">
        <w:rPr>
          <w:rFonts w:ascii="Arial" w:hAnsi="Arial" w:cs="Arial"/>
          <w:sz w:val="22"/>
          <w:szCs w:val="22"/>
        </w:rPr>
        <w:t>2.</w:t>
      </w:r>
      <w:r w:rsidRPr="006B4E01">
        <w:rPr>
          <w:rFonts w:ascii="Arial" w:hAnsi="Arial" w:cs="Arial"/>
          <w:sz w:val="22"/>
          <w:szCs w:val="22"/>
        </w:rPr>
        <w:tab/>
        <w:t>ein Verstoß gegen die in dieser Belehrung bekannt gewordenen Pflichten nicht nur eine Verletzung des Vertragsverhältnisses darstellt, sondern auch strafrechtlich verfolgt werden kann.</w:t>
      </w:r>
    </w:p>
    <w:p w14:paraId="13B52B3A" w14:textId="77777777" w:rsidR="00054C23" w:rsidRPr="006B4E01" w:rsidRDefault="00054C23" w:rsidP="00054C23">
      <w:pPr>
        <w:spacing w:line="360" w:lineRule="atLeast"/>
        <w:jc w:val="both"/>
        <w:rPr>
          <w:rFonts w:ascii="Arial" w:hAnsi="Arial" w:cs="Arial"/>
          <w:sz w:val="22"/>
          <w:szCs w:val="22"/>
        </w:rPr>
      </w:pPr>
    </w:p>
    <w:p w14:paraId="28480486"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(2)</w:t>
      </w:r>
      <w:r w:rsidRPr="006B4E01">
        <w:rPr>
          <w:rFonts w:ascii="Arial" w:hAnsi="Arial" w:cs="Arial"/>
          <w:sz w:val="22"/>
          <w:szCs w:val="22"/>
        </w:rPr>
        <w:tab/>
        <w:t>Die Mitarbeiterin / der Mitarbeiter ist verpflichtet, bei der Ausübung ihrer / seiner Tätigkeit die in der Praxis übliche Schutz- und Berufskleidung zu tragen.</w:t>
      </w:r>
    </w:p>
    <w:p w14:paraId="6DE241D9" w14:textId="77777777" w:rsidR="00054C23" w:rsidRPr="006B4E01" w:rsidRDefault="00054C23" w:rsidP="00054C23">
      <w:pPr>
        <w:spacing w:line="360" w:lineRule="atLeast"/>
        <w:jc w:val="both"/>
        <w:rPr>
          <w:rFonts w:ascii="Arial" w:hAnsi="Arial" w:cs="Arial"/>
          <w:sz w:val="22"/>
          <w:szCs w:val="22"/>
        </w:rPr>
      </w:pPr>
    </w:p>
    <w:p w14:paraId="1C051260"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6</w:t>
      </w:r>
    </w:p>
    <w:p w14:paraId="099EC020"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Arbeitszeit</w:t>
      </w:r>
    </w:p>
    <w:p w14:paraId="2A3D3789" w14:textId="77777777" w:rsidR="00054C23" w:rsidRPr="006B4E01" w:rsidRDefault="00054C23" w:rsidP="00054C23">
      <w:pPr>
        <w:spacing w:line="360" w:lineRule="atLeast"/>
        <w:jc w:val="both"/>
        <w:rPr>
          <w:rFonts w:ascii="Arial" w:hAnsi="Arial" w:cs="Arial"/>
          <w:sz w:val="22"/>
          <w:szCs w:val="22"/>
        </w:rPr>
      </w:pPr>
    </w:p>
    <w:p w14:paraId="0988472F" w14:textId="77777777" w:rsidR="00054C23" w:rsidRPr="006B4E01" w:rsidRDefault="00054C23" w:rsidP="00054C23">
      <w:pPr>
        <w:numPr>
          <w:ilvl w:val="0"/>
          <w:numId w:val="30"/>
        </w:numPr>
        <w:spacing w:line="360" w:lineRule="atLeast"/>
        <w:contextualSpacing/>
        <w:jc w:val="both"/>
        <w:rPr>
          <w:rFonts w:ascii="Arial" w:hAnsi="Arial" w:cs="Arial"/>
          <w:sz w:val="22"/>
          <w:szCs w:val="22"/>
        </w:rPr>
      </w:pPr>
      <w:r w:rsidRPr="006B4E01">
        <w:rPr>
          <w:rFonts w:ascii="Arial" w:hAnsi="Arial" w:cs="Arial"/>
          <w:sz w:val="22"/>
          <w:szCs w:val="22"/>
        </w:rPr>
        <w:t>Die regelmäßige Arbeitszeit beträgt  ………. Stunden wöchentlich ohne die Berücksichtigung der Pausen.</w:t>
      </w:r>
    </w:p>
    <w:p w14:paraId="4C1F8355" w14:textId="77777777" w:rsidR="00054C23" w:rsidRPr="006B4E01" w:rsidRDefault="00054C23" w:rsidP="00054C23">
      <w:pPr>
        <w:numPr>
          <w:ilvl w:val="0"/>
          <w:numId w:val="30"/>
        </w:numPr>
        <w:spacing w:line="360" w:lineRule="atLeast"/>
        <w:contextualSpacing/>
        <w:jc w:val="both"/>
        <w:rPr>
          <w:rFonts w:ascii="Arial" w:hAnsi="Arial" w:cs="Arial"/>
          <w:sz w:val="22"/>
          <w:szCs w:val="22"/>
        </w:rPr>
      </w:pPr>
      <w:r w:rsidRPr="006B4E01">
        <w:rPr>
          <w:rFonts w:ascii="Arial" w:hAnsi="Arial" w:cs="Arial"/>
          <w:sz w:val="22"/>
          <w:szCs w:val="22"/>
        </w:rPr>
        <w:lastRenderedPageBreak/>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6FFE22A0" w14:textId="77777777" w:rsidR="00054C23" w:rsidRPr="006B4E01" w:rsidRDefault="00054C23" w:rsidP="00054C23">
      <w:pPr>
        <w:numPr>
          <w:ilvl w:val="0"/>
          <w:numId w:val="30"/>
        </w:numPr>
        <w:autoSpaceDE w:val="0"/>
        <w:autoSpaceDN w:val="0"/>
        <w:adjustRightInd w:val="0"/>
        <w:spacing w:line="360" w:lineRule="atLeast"/>
        <w:jc w:val="both"/>
        <w:rPr>
          <w:rFonts w:ascii="Arial" w:hAnsi="Arial" w:cs="Arial"/>
          <w:i/>
          <w:sz w:val="22"/>
          <w:szCs w:val="22"/>
        </w:rPr>
      </w:pPr>
      <w:r w:rsidRPr="006B4E01">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6B4E01">
        <w:rPr>
          <w:rFonts w:ascii="Arial" w:hAnsi="Arial" w:cs="Arial"/>
          <w:i/>
          <w:sz w:val="22"/>
          <w:szCs w:val="22"/>
        </w:rPr>
        <w:t>(länger möglich!)</w:t>
      </w:r>
      <w:r w:rsidRPr="006B4E01">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038350A9" w14:textId="77777777" w:rsidR="00054C23" w:rsidRPr="006B4E01" w:rsidRDefault="00054C23" w:rsidP="00054C23">
      <w:pPr>
        <w:numPr>
          <w:ilvl w:val="0"/>
          <w:numId w:val="30"/>
        </w:numPr>
        <w:spacing w:line="360" w:lineRule="atLeast"/>
        <w:contextualSpacing/>
        <w:jc w:val="both"/>
        <w:rPr>
          <w:rFonts w:ascii="Arial" w:hAnsi="Arial" w:cs="Arial"/>
          <w:sz w:val="22"/>
          <w:szCs w:val="22"/>
        </w:rPr>
      </w:pPr>
      <w:r w:rsidRPr="006B4E01">
        <w:rPr>
          <w:rFonts w:ascii="Arial" w:hAnsi="Arial" w:cs="Arial"/>
          <w:sz w:val="22"/>
          <w:szCs w:val="22"/>
        </w:rPr>
        <w:t xml:space="preserve">Die Mitarbeiterin/ der Mitarbeiter 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5FBA12AC" w14:textId="77777777" w:rsidR="00054C23" w:rsidRPr="006B4E01" w:rsidRDefault="00054C23" w:rsidP="00054C23">
      <w:pPr>
        <w:numPr>
          <w:ilvl w:val="0"/>
          <w:numId w:val="30"/>
        </w:numPr>
        <w:spacing w:line="360" w:lineRule="auto"/>
        <w:contextualSpacing/>
        <w:jc w:val="both"/>
        <w:rPr>
          <w:rFonts w:ascii="Arial" w:hAnsi="Arial" w:cs="Arial"/>
          <w:sz w:val="22"/>
          <w:szCs w:val="22"/>
        </w:rPr>
      </w:pPr>
      <w:r w:rsidRPr="006B4E01">
        <w:rPr>
          <w:rFonts w:ascii="Arial" w:hAnsi="Arial" w:cs="Arial"/>
          <w:sz w:val="22"/>
          <w:szCs w:val="22"/>
        </w:rPr>
        <w:t>Die Mitarbeiterin/ der Mitarbeiter ist nach Weisung der Praxisinhaberin / des Praxisinhabers verpflichtet, an dem durch die zuständige Berufsvertretung festgelegten zahnärztlichen Notfalldienst teilzunehmen.</w:t>
      </w:r>
    </w:p>
    <w:p w14:paraId="006B41EE" w14:textId="77777777" w:rsidR="00054C23" w:rsidRPr="006B4E01" w:rsidRDefault="00054C23" w:rsidP="00054C23">
      <w:pPr>
        <w:spacing w:line="360" w:lineRule="atLeast"/>
        <w:ind w:left="360"/>
        <w:contextualSpacing/>
        <w:jc w:val="both"/>
        <w:rPr>
          <w:rFonts w:ascii="Arial" w:hAnsi="Arial" w:cs="Arial"/>
          <w:sz w:val="22"/>
          <w:szCs w:val="22"/>
        </w:rPr>
      </w:pPr>
    </w:p>
    <w:p w14:paraId="2DCCFB17"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7</w:t>
      </w:r>
    </w:p>
    <w:p w14:paraId="2BC95A9A" w14:textId="0EE85525"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Vergütung</w:t>
      </w:r>
    </w:p>
    <w:p w14:paraId="02171FB2" w14:textId="77777777" w:rsidR="000242B7" w:rsidRPr="006B4E01" w:rsidRDefault="000242B7" w:rsidP="00054C23">
      <w:pPr>
        <w:spacing w:line="360" w:lineRule="atLeast"/>
        <w:jc w:val="center"/>
        <w:rPr>
          <w:rFonts w:ascii="Arial" w:hAnsi="Arial" w:cs="Arial"/>
          <w:b/>
          <w:bCs/>
          <w:sz w:val="22"/>
          <w:szCs w:val="22"/>
        </w:rPr>
      </w:pPr>
    </w:p>
    <w:p w14:paraId="66A5A298"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(1) </w:t>
      </w:r>
      <w:r w:rsidRPr="006B4E01">
        <w:rPr>
          <w:rFonts w:ascii="Arial" w:hAnsi="Arial" w:cs="Arial"/>
          <w:sz w:val="22"/>
          <w:szCs w:val="22"/>
        </w:rPr>
        <w:tab/>
        <w:t>Die Mitarbeiterin / der Mitarbeiter erhält für die vertraglich vereinbarte regelmäßige Arbeitszeit ein monatliches Bruttogehalt in Höhe von …….….. EURO. Die Vergütung ist jeweils am Letzten eines Monats zur Zahlung fällig.</w:t>
      </w:r>
    </w:p>
    <w:p w14:paraId="7B5B7ED7"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(2) </w:t>
      </w:r>
      <w:r w:rsidRPr="006B4E01">
        <w:rPr>
          <w:rFonts w:ascii="Arial" w:hAnsi="Arial" w:cs="Arial"/>
          <w:sz w:val="22"/>
          <w:szCs w:val="22"/>
        </w:rPr>
        <w:tab/>
        <w:t xml:space="preserve">Die Zahlung der Vergütung erfolgt bargeldlos auf ein vom der Mitarbeiterin / dem Mitarbeiter zu benennendes Bankkonto. </w:t>
      </w:r>
    </w:p>
    <w:p w14:paraId="001DE98F" w14:textId="77777777" w:rsidR="00054C23" w:rsidRPr="006B4E01" w:rsidRDefault="00054C23" w:rsidP="00054C23">
      <w:pPr>
        <w:spacing w:line="360" w:lineRule="atLeast"/>
        <w:jc w:val="both"/>
        <w:rPr>
          <w:rFonts w:ascii="Arial" w:hAnsi="Arial" w:cs="Arial"/>
          <w:b/>
          <w:bCs/>
          <w:sz w:val="22"/>
          <w:szCs w:val="22"/>
        </w:rPr>
      </w:pPr>
    </w:p>
    <w:p w14:paraId="1695B259"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8</w:t>
      </w:r>
    </w:p>
    <w:p w14:paraId="07E7B7EF" w14:textId="4C27AC6E"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Über- und Mehrarbeitsvergütung</w:t>
      </w:r>
    </w:p>
    <w:p w14:paraId="290EDDB8" w14:textId="77777777" w:rsidR="000242B7" w:rsidRPr="006B4E01" w:rsidRDefault="000242B7" w:rsidP="00054C23">
      <w:pPr>
        <w:spacing w:line="360" w:lineRule="atLeast"/>
        <w:jc w:val="center"/>
        <w:rPr>
          <w:rFonts w:ascii="Arial" w:hAnsi="Arial" w:cs="Arial"/>
          <w:b/>
          <w:bCs/>
          <w:sz w:val="22"/>
          <w:szCs w:val="22"/>
        </w:rPr>
      </w:pPr>
    </w:p>
    <w:p w14:paraId="5F880520" w14:textId="3F893CA5" w:rsidR="00054C23" w:rsidRPr="006B4E01" w:rsidRDefault="00054C23" w:rsidP="00054C23">
      <w:pPr>
        <w:spacing w:line="360" w:lineRule="atLeast"/>
        <w:jc w:val="both"/>
        <w:rPr>
          <w:rFonts w:ascii="Arial" w:hAnsi="Arial" w:cs="Arial"/>
          <w:sz w:val="22"/>
          <w:szCs w:val="22"/>
        </w:rPr>
      </w:pPr>
      <w:r w:rsidRPr="006B4E01">
        <w:rPr>
          <w:rFonts w:ascii="Arial" w:eastAsiaTheme="minorHAnsi" w:hAnsi="Arial" w:cs="Arial"/>
          <w:iCs/>
          <w:color w:val="000000"/>
          <w:sz w:val="22"/>
          <w:szCs w:val="22"/>
          <w:lang w:eastAsia="en-US"/>
        </w:rPr>
        <w:t xml:space="preserve">Die Mitarbeiterin / der Mitarbeiter ist im Rahmen der gesetzlichen und betrieblichen Regelungen verpflichtet, auf Anordnung des Praxisinhabers/ der Praxisinhaberin Überstunden zu leisten. </w:t>
      </w:r>
      <w:r w:rsidRPr="006B4E01">
        <w:rPr>
          <w:rFonts w:ascii="Arial" w:hAnsi="Arial" w:cs="Arial"/>
          <w:sz w:val="22"/>
          <w:szCs w:val="22"/>
        </w:rPr>
        <w:t xml:space="preserve">Mit der vereinbarten Vergütung sind bis zu ..…… Überstunden monatlich </w:t>
      </w:r>
      <w:r w:rsidRPr="006B4E01">
        <w:rPr>
          <w:rFonts w:ascii="Arial" w:hAnsi="Arial" w:cs="Arial"/>
          <w:sz w:val="22"/>
          <w:szCs w:val="22"/>
        </w:rPr>
        <w:lastRenderedPageBreak/>
        <w:t xml:space="preserve">abgegolten, </w:t>
      </w:r>
      <w:r w:rsidRPr="006B4E01">
        <w:rPr>
          <w:rFonts w:ascii="Arial" w:eastAsiaTheme="minorHAnsi" w:hAnsi="Arial" w:cs="Arial"/>
          <w:iCs/>
          <w:color w:val="000000"/>
          <w:sz w:val="22"/>
          <w:szCs w:val="22"/>
          <w:lang w:eastAsia="en-US"/>
        </w:rPr>
        <w:t>soweit der Anspruch auf gesetzliches Mindestentgelt nicht unterschritten wird</w:t>
      </w:r>
      <w:r w:rsidRPr="006B4E01">
        <w:rPr>
          <w:rFonts w:ascii="Arial" w:hAnsi="Arial" w:cs="Arial"/>
          <w:sz w:val="22"/>
          <w:szCs w:val="22"/>
        </w:rPr>
        <w:t xml:space="preserve">. </w:t>
      </w:r>
      <w:r w:rsidR="000242B7" w:rsidRPr="006B4E01">
        <w:rPr>
          <w:rFonts w:ascii="Arial" w:hAnsi="Arial" w:cs="Arial"/>
          <w:sz w:val="22"/>
          <w:szCs w:val="22"/>
        </w:rPr>
        <w:t>Darüberhinausgehende</w:t>
      </w:r>
      <w:r w:rsidRPr="006B4E01">
        <w:rPr>
          <w:rFonts w:ascii="Arial" w:hAnsi="Arial" w:cs="Arial"/>
          <w:sz w:val="22"/>
          <w:szCs w:val="22"/>
        </w:rPr>
        <w:t xml:space="preserve"> Überstunden werden durch Freizeitausgleich abgegolten. Soweit dies aus betrieblichen Gründen nicht möglich ist wird eine an der monatlichen Vergütung ausgerichtete anteilige Überstundenvergütung bezahlt. D</w:t>
      </w:r>
      <w:r w:rsidRPr="006B4E01">
        <w:rPr>
          <w:rFonts w:ascii="Arial" w:eastAsiaTheme="minorHAnsi" w:hAnsi="Arial" w:cs="Arial"/>
          <w:iCs/>
          <w:color w:val="000000"/>
          <w:sz w:val="22"/>
          <w:szCs w:val="22"/>
          <w:lang w:eastAsia="en-US"/>
        </w:rPr>
        <w:t xml:space="preserve">er Ausgleich erfolgt ohne Zuschläge. Für den Geldausgleich gilt folgende Berechnungsformel: […]. </w:t>
      </w:r>
    </w:p>
    <w:p w14:paraId="211FA87D" w14:textId="77777777" w:rsidR="00054C23" w:rsidRPr="006B4E01" w:rsidRDefault="00054C23" w:rsidP="00054C23">
      <w:pPr>
        <w:spacing w:line="360" w:lineRule="atLeast"/>
        <w:jc w:val="center"/>
        <w:rPr>
          <w:rFonts w:ascii="Arial" w:hAnsi="Arial" w:cs="Arial"/>
          <w:b/>
          <w:bCs/>
          <w:sz w:val="22"/>
          <w:szCs w:val="22"/>
        </w:rPr>
      </w:pPr>
    </w:p>
    <w:p w14:paraId="568F83C6"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9</w:t>
      </w:r>
    </w:p>
    <w:p w14:paraId="5ABF1DE4" w14:textId="3A5C9996"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Arbeitsverhinderung / Entgeltfortzahlung</w:t>
      </w:r>
    </w:p>
    <w:p w14:paraId="0D7CDCBF" w14:textId="77777777" w:rsidR="000242B7" w:rsidRPr="006B4E01" w:rsidRDefault="000242B7" w:rsidP="000242B7">
      <w:pPr>
        <w:spacing w:line="360" w:lineRule="atLeast"/>
        <w:rPr>
          <w:rFonts w:ascii="Arial" w:hAnsi="Arial" w:cs="Arial"/>
          <w:b/>
          <w:bCs/>
          <w:sz w:val="22"/>
          <w:szCs w:val="22"/>
        </w:rPr>
      </w:pPr>
    </w:p>
    <w:p w14:paraId="70EAA14C"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(1) </w:t>
      </w:r>
      <w:r w:rsidRPr="006B4E01">
        <w:rPr>
          <w:rFonts w:ascii="Arial" w:hAnsi="Arial" w:cs="Arial"/>
          <w:sz w:val="22"/>
          <w:szCs w:val="22"/>
        </w:rPr>
        <w:tab/>
        <w:t>Die Mitarbeiterin / der Mitarbeiter ist verpflichtet, jede Arbeitsverhinderung und ihre voraussichtliche Dauer unverzüglich der Praxisinhaberin / dem Praxisinhaber anzuzeigen und dabei gleichzeitig auf etwaige dringliche Arbeiten hinzuweisen.</w:t>
      </w:r>
    </w:p>
    <w:p w14:paraId="743AC8E8"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(2) </w:t>
      </w:r>
      <w:r w:rsidRPr="006B4E01">
        <w:rPr>
          <w:rFonts w:ascii="Arial" w:hAnsi="Arial" w:cs="Arial"/>
          <w:sz w:val="22"/>
          <w:szCs w:val="22"/>
        </w:rPr>
        <w:tab/>
        <w:t>Im Falle der Arbeitsunfähigkeit infolge Krankheit ist Die Mitarbeiterin / der Mitarbeiter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0E3A667E"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(3)</w:t>
      </w:r>
      <w:r w:rsidRPr="006B4E01">
        <w:rPr>
          <w:rFonts w:ascii="Arial" w:hAnsi="Arial" w:cs="Arial"/>
          <w:sz w:val="22"/>
          <w:szCs w:val="22"/>
        </w:rPr>
        <w:tab/>
        <w:t>Hält sich die Mitarbeiterin / der Mitarbeiter bei Beginn der Arbeitsunfähigkeit im Ausland auf, so ist sie / er verpflichtet, der Praxisinhaberin / dem Praxisinhaber die Arbeitsunfähigkeit, deren voraussichtliche Dauer und die Adresse am Aufenthaltsort in der schnellstmöglichen Art der Übermittlung mitzuteilen. Kehrt die / der arbeitsunfähige erkrankte Mitarbeiterin / Mitarbeiter in das Inland zurück, ist sie / er verpflichtet, der Praxisinhaberin / dem Praxisinhaber und der Krankenkasse seine Rückkehr unverzüglich mitzuteilen.</w:t>
      </w:r>
    </w:p>
    <w:p w14:paraId="717AAD23"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(4) </w:t>
      </w:r>
      <w:r w:rsidRPr="006B4E01">
        <w:rPr>
          <w:rFonts w:ascii="Arial" w:hAnsi="Arial" w:cs="Arial"/>
          <w:sz w:val="22"/>
          <w:szCs w:val="22"/>
        </w:rPr>
        <w:tab/>
        <w:t>Ist die Mitarbeiterin / der Mitarbeiter unverschuldet arbeitsunfähig erkrankt, leistet die Praxisinhaberin / der Praxisinhaber für die Dauer von sechs Wochen Entgeltfortzahlung nach dem Entgeltfortzahlungsgesetz in seiner jeweils gültigen Fassung.</w:t>
      </w:r>
    </w:p>
    <w:p w14:paraId="6C9E366F" w14:textId="0BF7406C" w:rsidR="00054C23" w:rsidRPr="000242B7" w:rsidRDefault="00054C23" w:rsidP="000242B7">
      <w:pPr>
        <w:spacing w:line="360" w:lineRule="atLeast"/>
        <w:ind w:left="425" w:hanging="425"/>
        <w:jc w:val="both"/>
        <w:rPr>
          <w:rFonts w:ascii="Arial" w:hAnsi="Arial" w:cs="Arial"/>
          <w:sz w:val="22"/>
          <w:szCs w:val="22"/>
        </w:rPr>
      </w:pPr>
      <w:r w:rsidRPr="006B4E01">
        <w:rPr>
          <w:rFonts w:ascii="Arial" w:hAnsi="Arial" w:cs="Arial"/>
          <w:sz w:val="22"/>
          <w:szCs w:val="22"/>
        </w:rPr>
        <w:t>(5)</w:t>
      </w:r>
      <w:r w:rsidRPr="006B4E01">
        <w:rPr>
          <w:rFonts w:ascii="Arial" w:hAnsi="Arial" w:cs="Arial"/>
          <w:sz w:val="22"/>
          <w:szCs w:val="22"/>
        </w:rPr>
        <w:tab/>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die Mitarbeiterin / der Mitarbeiter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0C9B3750"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lastRenderedPageBreak/>
        <w:t>§ 10</w:t>
      </w:r>
    </w:p>
    <w:p w14:paraId="39A5BC9F" w14:textId="276F3931"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Urlaub</w:t>
      </w:r>
    </w:p>
    <w:p w14:paraId="70F1CAFD" w14:textId="77777777" w:rsidR="000242B7" w:rsidRPr="006B4E01" w:rsidRDefault="000242B7" w:rsidP="00054C23">
      <w:pPr>
        <w:spacing w:line="360" w:lineRule="atLeast"/>
        <w:jc w:val="center"/>
        <w:rPr>
          <w:rFonts w:ascii="Arial" w:hAnsi="Arial" w:cs="Arial"/>
          <w:b/>
          <w:bCs/>
          <w:sz w:val="22"/>
          <w:szCs w:val="22"/>
        </w:rPr>
      </w:pPr>
    </w:p>
    <w:p w14:paraId="26420152" w14:textId="77777777" w:rsidR="00054C23" w:rsidRPr="006B4E01" w:rsidRDefault="00054C23" w:rsidP="00054C23">
      <w:pPr>
        <w:numPr>
          <w:ilvl w:val="0"/>
          <w:numId w:val="31"/>
        </w:numPr>
        <w:spacing w:line="360" w:lineRule="atLeast"/>
        <w:ind w:left="360"/>
        <w:contextualSpacing/>
        <w:jc w:val="both"/>
        <w:rPr>
          <w:rFonts w:ascii="Arial" w:hAnsi="Arial" w:cs="Arial"/>
          <w:sz w:val="22"/>
          <w:szCs w:val="22"/>
        </w:rPr>
      </w:pPr>
      <w:r w:rsidRPr="006B4E01">
        <w:rPr>
          <w:rFonts w:ascii="Arial" w:hAnsi="Arial" w:cs="Arial"/>
          <w:sz w:val="22"/>
          <w:szCs w:val="22"/>
        </w:rPr>
        <w:t>Der Mitarbeiterin / dem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4D396D4C" w14:textId="070542FA" w:rsidR="00054C23" w:rsidRPr="006B4E01" w:rsidRDefault="00054C23" w:rsidP="00054C23">
      <w:pPr>
        <w:numPr>
          <w:ilvl w:val="0"/>
          <w:numId w:val="31"/>
        </w:numPr>
        <w:spacing w:line="360" w:lineRule="atLeast"/>
        <w:ind w:left="360"/>
        <w:contextualSpacing/>
        <w:jc w:val="both"/>
        <w:rPr>
          <w:rFonts w:ascii="Arial" w:hAnsi="Arial" w:cs="Arial"/>
          <w:sz w:val="22"/>
          <w:szCs w:val="22"/>
        </w:rPr>
      </w:pPr>
      <w:r w:rsidRPr="006B4E01">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Mitarbeiterin / der Mitarbeiter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Mitarbeiterin/ des Mitarbeiters nicht genommen werden konnte. </w:t>
      </w:r>
    </w:p>
    <w:p w14:paraId="2F22D387" w14:textId="77777777" w:rsidR="00054C23" w:rsidRPr="006B4E01" w:rsidRDefault="00054C23" w:rsidP="00054C2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6B4E01">
        <w:rPr>
          <w:rFonts w:ascii="Arial" w:hAnsi="Arial" w:cs="Arial"/>
          <w:sz w:val="22"/>
          <w:szCs w:val="22"/>
        </w:rPr>
        <w:t xml:space="preserve">Der gesetzliche Urlaubsanspruch wird, wenn nicht schriftlich etwas Abweichendes vereinbart wird, jeweils zuerst in Anspruch genommen und gewährt. </w:t>
      </w:r>
    </w:p>
    <w:p w14:paraId="6619B07E" w14:textId="77777777" w:rsidR="00054C23" w:rsidRPr="006B4E01" w:rsidRDefault="00054C23" w:rsidP="00054C2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6B4E01">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D8E0BF1" w14:textId="70C2B723" w:rsidR="00054C23" w:rsidRPr="000242B7" w:rsidRDefault="00054C23" w:rsidP="00054C2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6B4E01">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6D6CD832" w14:textId="77777777" w:rsidR="00054C23" w:rsidRPr="006B4E01" w:rsidRDefault="00054C23" w:rsidP="00054C23">
      <w:pPr>
        <w:spacing w:line="360" w:lineRule="atLeast"/>
        <w:jc w:val="both"/>
        <w:rPr>
          <w:rFonts w:ascii="Arial" w:hAnsi="Arial" w:cs="Arial"/>
          <w:sz w:val="22"/>
          <w:szCs w:val="22"/>
        </w:rPr>
      </w:pPr>
    </w:p>
    <w:p w14:paraId="03AED720"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11</w:t>
      </w:r>
    </w:p>
    <w:p w14:paraId="657F9BE6" w14:textId="78F8B651"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Nebentätigkeit</w:t>
      </w:r>
    </w:p>
    <w:p w14:paraId="78774453" w14:textId="77777777" w:rsidR="000242B7" w:rsidRPr="006B4E01" w:rsidRDefault="000242B7" w:rsidP="00054C23">
      <w:pPr>
        <w:spacing w:line="360" w:lineRule="atLeast"/>
        <w:jc w:val="center"/>
        <w:rPr>
          <w:rFonts w:ascii="Arial" w:hAnsi="Arial" w:cs="Arial"/>
          <w:b/>
          <w:bCs/>
          <w:sz w:val="22"/>
          <w:szCs w:val="22"/>
        </w:rPr>
      </w:pPr>
    </w:p>
    <w:p w14:paraId="6B8CA603"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(1) </w:t>
      </w:r>
      <w:r w:rsidRPr="006B4E01">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0DC9AAAB"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lastRenderedPageBreak/>
        <w:t xml:space="preserve">(2) </w:t>
      </w:r>
      <w:r w:rsidRPr="006B4E01">
        <w:rPr>
          <w:rFonts w:ascii="Arial" w:hAnsi="Arial" w:cs="Arial"/>
          <w:sz w:val="22"/>
          <w:szCs w:val="22"/>
        </w:rPr>
        <w:tab/>
        <w:t xml:space="preserve">Die Praxisinhaberin / der Praxisinhaber hat die Entscheidung über den Antrag der Mitarbeiterin/ des Mitarbeiters auf Zustimmung zur Nebentätigkeit innerhalb von vier Wochen nach Eingang des Antrags zu treffen. Wird innerhalb dieser Frist eine Entscheidung nicht gefällt, gilt die Zustimmung als erteilt. </w:t>
      </w:r>
    </w:p>
    <w:p w14:paraId="0CA5130D" w14:textId="77777777" w:rsidR="00054C23" w:rsidRPr="006B4E01" w:rsidRDefault="00054C23" w:rsidP="00054C23">
      <w:pPr>
        <w:spacing w:line="360" w:lineRule="atLeast"/>
        <w:jc w:val="both"/>
        <w:rPr>
          <w:rFonts w:ascii="Arial" w:hAnsi="Arial" w:cs="Arial"/>
          <w:sz w:val="22"/>
          <w:szCs w:val="22"/>
        </w:rPr>
      </w:pPr>
    </w:p>
    <w:p w14:paraId="33D8A4A7"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12</w:t>
      </w:r>
    </w:p>
    <w:p w14:paraId="193166B9" w14:textId="12850A95" w:rsidR="00054C23"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Ärztliche Untersuchung und Arbeitsfähigkeit</w:t>
      </w:r>
    </w:p>
    <w:p w14:paraId="14F3B54C" w14:textId="77777777" w:rsidR="000242B7" w:rsidRPr="006B4E01" w:rsidRDefault="000242B7" w:rsidP="00054C23">
      <w:pPr>
        <w:spacing w:line="360" w:lineRule="atLeast"/>
        <w:jc w:val="center"/>
        <w:rPr>
          <w:rFonts w:ascii="Arial" w:hAnsi="Arial" w:cs="Arial"/>
          <w:b/>
          <w:bCs/>
          <w:sz w:val="22"/>
          <w:szCs w:val="22"/>
        </w:rPr>
      </w:pPr>
    </w:p>
    <w:p w14:paraId="173E88B2"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(1) </w:t>
      </w:r>
      <w:r w:rsidRPr="006B4E01">
        <w:rPr>
          <w:rFonts w:ascii="Arial" w:hAnsi="Arial" w:cs="Arial"/>
          <w:sz w:val="22"/>
          <w:szCs w:val="22"/>
        </w:rPr>
        <w:tab/>
        <w:t xml:space="preserve">Die Einstellung erfolgt unter der Voraussetzung gesundheitlicher Eignung für die vorgesehene Aufgabe. Die Mitarbeiterin / der Mitarbeiter erklärt sich bereit, sich von einem ermächtigten Arzt arbeitsmedizinisch nach den Grundsätzen G 42 (Tätigkeit mit Infektionsgefährdung) und G 24 (Hauterkrankung) vor Arbeitsantritt untersuchen zu lassen und auch die regelmäßigen Nachuntersuchungen durchführen zu lassen. </w:t>
      </w:r>
    </w:p>
    <w:p w14:paraId="550EE510" w14:textId="77777777" w:rsidR="00054C23" w:rsidRPr="006B4E01" w:rsidRDefault="00054C23" w:rsidP="00054C23">
      <w:pPr>
        <w:spacing w:line="360" w:lineRule="atLeast"/>
        <w:jc w:val="both"/>
        <w:rPr>
          <w:rFonts w:ascii="Arial" w:hAnsi="Arial" w:cs="Arial"/>
          <w:sz w:val="22"/>
          <w:szCs w:val="22"/>
        </w:rPr>
      </w:pPr>
    </w:p>
    <w:p w14:paraId="37766CD5" w14:textId="77777777" w:rsidR="00054C23" w:rsidRPr="006B4E01" w:rsidRDefault="00054C23" w:rsidP="000242B7">
      <w:pPr>
        <w:spacing w:line="360" w:lineRule="atLeast"/>
        <w:ind w:left="426" w:hanging="426"/>
        <w:jc w:val="both"/>
        <w:rPr>
          <w:rFonts w:ascii="Arial" w:hAnsi="Arial" w:cs="Arial"/>
          <w:sz w:val="22"/>
          <w:szCs w:val="22"/>
        </w:rPr>
      </w:pPr>
      <w:r w:rsidRPr="006B4E01">
        <w:rPr>
          <w:rFonts w:ascii="Arial" w:hAnsi="Arial" w:cs="Arial"/>
          <w:sz w:val="22"/>
          <w:szCs w:val="22"/>
        </w:rPr>
        <w:t xml:space="preserve">(2) </w:t>
      </w:r>
      <w:r w:rsidRPr="006B4E01">
        <w:rPr>
          <w:rFonts w:ascii="Arial" w:hAnsi="Arial" w:cs="Arial"/>
          <w:sz w:val="22"/>
          <w:szCs w:val="22"/>
        </w:rPr>
        <w:tab/>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5539EEEF" w14:textId="77777777" w:rsidR="00054C23" w:rsidRPr="006B4E01" w:rsidRDefault="00054C23" w:rsidP="00054C23">
      <w:pPr>
        <w:spacing w:line="360" w:lineRule="atLeast"/>
        <w:jc w:val="both"/>
        <w:rPr>
          <w:rFonts w:ascii="Arial" w:hAnsi="Arial" w:cs="Arial"/>
          <w:sz w:val="22"/>
          <w:szCs w:val="22"/>
        </w:rPr>
      </w:pPr>
    </w:p>
    <w:p w14:paraId="2A903293" w14:textId="77777777" w:rsidR="00054C23" w:rsidRPr="006B4E01" w:rsidRDefault="00054C23" w:rsidP="00054C23">
      <w:pPr>
        <w:spacing w:line="360" w:lineRule="atLeast"/>
        <w:ind w:left="425" w:hanging="425"/>
        <w:jc w:val="center"/>
        <w:rPr>
          <w:rFonts w:ascii="Arial" w:hAnsi="Arial" w:cs="Arial"/>
          <w:b/>
          <w:bCs/>
          <w:sz w:val="22"/>
          <w:szCs w:val="22"/>
        </w:rPr>
      </w:pPr>
      <w:r w:rsidRPr="006B4E01">
        <w:rPr>
          <w:rFonts w:ascii="Arial" w:hAnsi="Arial" w:cs="Arial"/>
          <w:b/>
          <w:bCs/>
          <w:sz w:val="22"/>
          <w:szCs w:val="22"/>
        </w:rPr>
        <w:t>§ 13</w:t>
      </w:r>
    </w:p>
    <w:p w14:paraId="78F0EC85"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Verschwiegenheitsverpflichtung</w:t>
      </w:r>
    </w:p>
    <w:p w14:paraId="4DAE9038" w14:textId="77777777" w:rsidR="00054C23" w:rsidRPr="006B4E01" w:rsidRDefault="00054C23" w:rsidP="00054C23">
      <w:pPr>
        <w:numPr>
          <w:ilvl w:val="0"/>
          <w:numId w:val="33"/>
        </w:numPr>
        <w:spacing w:line="360" w:lineRule="atLeast"/>
        <w:contextualSpacing/>
        <w:jc w:val="both"/>
        <w:rPr>
          <w:rFonts w:ascii="Arial" w:hAnsi="Arial" w:cs="Arial"/>
          <w:sz w:val="22"/>
          <w:szCs w:val="22"/>
        </w:rPr>
      </w:pPr>
      <w:r w:rsidRPr="006B4E01">
        <w:rPr>
          <w:rFonts w:ascii="Arial" w:hAnsi="Arial" w:cs="Arial"/>
          <w:sz w:val="22"/>
          <w:szCs w:val="22"/>
        </w:rPr>
        <w:t>Die Mitarbeiterin/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3CDF8F62"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(2) </w:t>
      </w:r>
      <w:r w:rsidRPr="006B4E01">
        <w:rPr>
          <w:rFonts w:ascii="Arial" w:hAnsi="Arial" w:cs="Arial"/>
          <w:sz w:val="22"/>
          <w:szCs w:val="22"/>
        </w:rPr>
        <w:tab/>
        <w:t>Die Schweigepflicht erstreckt sich auch auf Angelegenheiten anderer Praxen / Labore, mit denen die Praxis wirtschaftlich oder organisatorisch verbunden ist.</w:t>
      </w:r>
    </w:p>
    <w:p w14:paraId="678C70AD"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(3) </w:t>
      </w:r>
      <w:r w:rsidRPr="006B4E01">
        <w:rPr>
          <w:rFonts w:ascii="Arial" w:hAnsi="Arial" w:cs="Arial"/>
          <w:sz w:val="22"/>
          <w:szCs w:val="22"/>
        </w:rPr>
        <w:tab/>
        <w:t>Die Mitarbeiterin/ der Mitarbeiter darf keine Praxisunterlagen oder Abschriften aus der Praxis entfernen.</w:t>
      </w:r>
    </w:p>
    <w:p w14:paraId="4721BDC3" w14:textId="77777777" w:rsidR="00054C23" w:rsidRPr="006B4E01" w:rsidRDefault="00054C23" w:rsidP="00054C23">
      <w:pPr>
        <w:spacing w:line="360" w:lineRule="atLeast"/>
        <w:jc w:val="both"/>
        <w:rPr>
          <w:rFonts w:ascii="Arial" w:hAnsi="Arial" w:cs="Arial"/>
          <w:sz w:val="22"/>
          <w:szCs w:val="22"/>
        </w:rPr>
      </w:pPr>
    </w:p>
    <w:p w14:paraId="7479C1F8"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14</w:t>
      </w:r>
    </w:p>
    <w:p w14:paraId="7E13490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Internet- und Telefonnutzung</w:t>
      </w:r>
    </w:p>
    <w:p w14:paraId="44E51D75"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ab/>
        <w:t>Die Nutzung des betrieblichen Internet- und Telefonanschlusses sowie die Versendung von E-Mails sind ausschließlich zu dienstlichen Zwecken gestattet.</w:t>
      </w:r>
    </w:p>
    <w:p w14:paraId="24A7E6D9" w14:textId="77777777" w:rsidR="00054C23" w:rsidRPr="006B4E01" w:rsidRDefault="00054C23" w:rsidP="00054C23">
      <w:pPr>
        <w:spacing w:line="360" w:lineRule="atLeast"/>
        <w:ind w:left="425" w:hanging="425"/>
        <w:jc w:val="both"/>
        <w:rPr>
          <w:rFonts w:ascii="Arial" w:hAnsi="Arial" w:cs="Arial"/>
          <w:sz w:val="22"/>
          <w:szCs w:val="22"/>
        </w:rPr>
      </w:pPr>
      <w:r w:rsidRPr="006B4E01">
        <w:rPr>
          <w:rFonts w:ascii="Arial" w:hAnsi="Arial" w:cs="Arial"/>
          <w:sz w:val="22"/>
          <w:szCs w:val="22"/>
        </w:rPr>
        <w:t xml:space="preserve">(2) </w:t>
      </w:r>
      <w:r w:rsidRPr="006B4E01">
        <w:rPr>
          <w:rFonts w:ascii="Arial" w:hAnsi="Arial" w:cs="Arial"/>
          <w:sz w:val="22"/>
          <w:szCs w:val="22"/>
        </w:rPr>
        <w:tab/>
        <w:t>Die Praxisinhaberin / der Praxisinhaber ist berechtigt, jede Nutzung von E-Mail und Internet unter Beachtung der Bestimmungen des Datenschutzrechts zu speichern.</w:t>
      </w:r>
    </w:p>
    <w:p w14:paraId="584FE866" w14:textId="77777777" w:rsidR="00054C23" w:rsidRPr="006B4E01" w:rsidRDefault="00054C23" w:rsidP="00054C23">
      <w:pPr>
        <w:spacing w:line="360" w:lineRule="atLeast"/>
        <w:jc w:val="both"/>
        <w:rPr>
          <w:rFonts w:ascii="Arial" w:hAnsi="Arial" w:cs="Arial"/>
          <w:sz w:val="22"/>
          <w:szCs w:val="22"/>
        </w:rPr>
      </w:pPr>
    </w:p>
    <w:p w14:paraId="0C937B88" w14:textId="77777777" w:rsidR="00054C23" w:rsidRPr="006B4E01" w:rsidRDefault="00054C23" w:rsidP="00054C23">
      <w:pPr>
        <w:spacing w:line="360" w:lineRule="atLeast"/>
        <w:jc w:val="both"/>
        <w:rPr>
          <w:rFonts w:ascii="Arial" w:hAnsi="Arial" w:cs="Arial"/>
          <w:sz w:val="22"/>
          <w:szCs w:val="22"/>
        </w:rPr>
      </w:pPr>
    </w:p>
    <w:p w14:paraId="10F6C828"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15</w:t>
      </w:r>
    </w:p>
    <w:p w14:paraId="66695F66"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Freistellung von der Arbeitspflicht</w:t>
      </w:r>
    </w:p>
    <w:p w14:paraId="737DC716" w14:textId="6DFE55B0" w:rsidR="00054C23" w:rsidRPr="006B4E01" w:rsidRDefault="00054C23" w:rsidP="00054C23">
      <w:pPr>
        <w:spacing w:line="360" w:lineRule="atLeast"/>
        <w:jc w:val="both"/>
        <w:rPr>
          <w:rFonts w:ascii="Arial" w:hAnsi="Arial" w:cs="Arial"/>
          <w:b/>
          <w:bCs/>
          <w:sz w:val="22"/>
          <w:szCs w:val="22"/>
        </w:rPr>
      </w:pPr>
      <w:r w:rsidRPr="006B4E01">
        <w:rPr>
          <w:rFonts w:ascii="Arial" w:hAnsi="Arial" w:cs="Arial"/>
          <w:sz w:val="22"/>
          <w:szCs w:val="22"/>
        </w:rPr>
        <w:t>Die Praxisinhaberin / der Praxisinhaber ist berechtigt, die Mitarbeiterin/ den Mitarbeiter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Mitarbeiterin/ des Mitarbeiters entgegenstehen. Während der Dauer der Freistellung hat die Mitarbeiterin/ der Mitarbeiter Tätigkeiten für und als Wettbewerber zu unterlassen</w:t>
      </w:r>
    </w:p>
    <w:p w14:paraId="3B4B7A93" w14:textId="77777777" w:rsidR="00054C23" w:rsidRPr="006B4E01" w:rsidRDefault="00054C23" w:rsidP="00054C23">
      <w:pPr>
        <w:spacing w:line="360" w:lineRule="atLeast"/>
        <w:jc w:val="both"/>
        <w:rPr>
          <w:rFonts w:ascii="Arial" w:hAnsi="Arial" w:cs="Arial"/>
          <w:b/>
          <w:bCs/>
          <w:sz w:val="22"/>
          <w:szCs w:val="22"/>
        </w:rPr>
      </w:pPr>
    </w:p>
    <w:p w14:paraId="59AA1C50"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 17</w:t>
      </w:r>
    </w:p>
    <w:p w14:paraId="6E0D0AC4" w14:textId="77777777" w:rsidR="00054C23" w:rsidRPr="006B4E01" w:rsidRDefault="00054C23" w:rsidP="00054C23">
      <w:pPr>
        <w:spacing w:line="360" w:lineRule="atLeast"/>
        <w:jc w:val="center"/>
        <w:rPr>
          <w:rFonts w:ascii="Arial" w:hAnsi="Arial" w:cs="Arial"/>
          <w:b/>
          <w:bCs/>
          <w:sz w:val="22"/>
          <w:szCs w:val="22"/>
        </w:rPr>
      </w:pPr>
      <w:r w:rsidRPr="006B4E01">
        <w:rPr>
          <w:rFonts w:ascii="Arial" w:hAnsi="Arial" w:cs="Arial"/>
          <w:b/>
          <w:bCs/>
          <w:sz w:val="22"/>
          <w:szCs w:val="22"/>
        </w:rPr>
        <w:t>Ausschlussfrist für Ansprüche aus dem Arbeitsverhältnis</w:t>
      </w:r>
    </w:p>
    <w:p w14:paraId="0562FC04" w14:textId="77777777" w:rsidR="00054C23" w:rsidRPr="006B4E01" w:rsidRDefault="00054C23" w:rsidP="00054C23">
      <w:pPr>
        <w:spacing w:line="360" w:lineRule="atLeast"/>
        <w:jc w:val="center"/>
        <w:rPr>
          <w:rFonts w:ascii="Arial" w:hAnsi="Arial" w:cs="Arial"/>
          <w:b/>
          <w:bCs/>
          <w:sz w:val="22"/>
          <w:szCs w:val="22"/>
        </w:rPr>
      </w:pPr>
    </w:p>
    <w:p w14:paraId="416ACDD7" w14:textId="77777777" w:rsidR="00054C23" w:rsidRPr="006B4E01" w:rsidRDefault="00054C23" w:rsidP="00054C23">
      <w:pPr>
        <w:numPr>
          <w:ilvl w:val="0"/>
          <w:numId w:val="28"/>
        </w:numPr>
        <w:shd w:val="clear" w:color="auto" w:fill="FFFFFF"/>
        <w:spacing w:line="360" w:lineRule="atLeast"/>
        <w:jc w:val="both"/>
        <w:rPr>
          <w:rFonts w:ascii="Arial" w:hAnsi="Arial" w:cs="Arial"/>
          <w:sz w:val="22"/>
          <w:szCs w:val="22"/>
        </w:rPr>
      </w:pPr>
      <w:r w:rsidRPr="006B4E01">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0" w:tooltip="§ 126b BGB, Bundesnorm, Textform, Bürgerliches Gesetzbuch, gültig ab 13.06.2014" w:history="1">
        <w:r w:rsidRPr="006B4E01">
          <w:rPr>
            <w:rFonts w:ascii="Arial" w:hAnsi="Arial" w:cs="Arial"/>
            <w:sz w:val="22"/>
            <w:szCs w:val="22"/>
          </w:rPr>
          <w:t>§ 126b BGB</w:t>
        </w:r>
      </w:hyperlink>
      <w:r w:rsidRPr="006B4E01">
        <w:rPr>
          <w:rFonts w:ascii="Arial" w:hAnsi="Arial" w:cs="Arial"/>
          <w:sz w:val="22"/>
          <w:szCs w:val="22"/>
        </w:rPr>
        <w:t>) geltend gemacht werden.</w:t>
      </w:r>
    </w:p>
    <w:p w14:paraId="39678746" w14:textId="77777777" w:rsidR="00054C23" w:rsidRPr="006B4E01" w:rsidRDefault="00054C23" w:rsidP="00054C23">
      <w:pPr>
        <w:numPr>
          <w:ilvl w:val="0"/>
          <w:numId w:val="28"/>
        </w:numPr>
        <w:shd w:val="clear" w:color="auto" w:fill="FFFFFF"/>
        <w:spacing w:line="360" w:lineRule="atLeast"/>
        <w:jc w:val="both"/>
        <w:rPr>
          <w:rFonts w:ascii="Arial" w:hAnsi="Arial" w:cs="Arial"/>
          <w:sz w:val="22"/>
          <w:szCs w:val="22"/>
        </w:rPr>
      </w:pPr>
      <w:r w:rsidRPr="006B4E01">
        <w:rPr>
          <w:rFonts w:ascii="Arial" w:hAnsi="Arial" w:cs="Arial"/>
          <w:sz w:val="22"/>
          <w:szCs w:val="22"/>
        </w:rPr>
        <w:t>Lehnt die Gegenseite den Anspruch in Textform (</w:t>
      </w:r>
      <w:hyperlink r:id="rId11" w:tooltip="§ 126b BGB, Bundesnorm, Textform, Bürgerliches Gesetzbuch, gültig ab 13.06.2014" w:history="1">
        <w:r w:rsidRPr="006B4E01">
          <w:rPr>
            <w:rFonts w:ascii="Arial" w:hAnsi="Arial" w:cs="Arial"/>
            <w:sz w:val="22"/>
            <w:szCs w:val="22"/>
          </w:rPr>
          <w:t>§ 126b BGB</w:t>
        </w:r>
      </w:hyperlink>
      <w:r w:rsidRPr="006B4E01">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53BD5DEC" w14:textId="77777777" w:rsidR="00054C23" w:rsidRPr="006B4E01" w:rsidRDefault="00054C23" w:rsidP="00054C23">
      <w:pPr>
        <w:numPr>
          <w:ilvl w:val="0"/>
          <w:numId w:val="28"/>
        </w:numPr>
        <w:shd w:val="clear" w:color="auto" w:fill="FFFFFF"/>
        <w:spacing w:line="360" w:lineRule="atLeast"/>
        <w:jc w:val="both"/>
        <w:rPr>
          <w:rFonts w:ascii="Arial" w:hAnsi="Arial" w:cs="Arial"/>
          <w:sz w:val="22"/>
          <w:szCs w:val="22"/>
        </w:rPr>
      </w:pPr>
      <w:r w:rsidRPr="006B4E01">
        <w:rPr>
          <w:rFonts w:ascii="Arial" w:hAnsi="Arial" w:cs="Arial"/>
          <w:sz w:val="22"/>
          <w:szCs w:val="22"/>
        </w:rPr>
        <w:t>Wird ein Anspruch nicht formgemäß innerhalb der Fristen geltend gemacht, so führt dies zum endgültigen Erlöschen des Anspruchs.</w:t>
      </w:r>
    </w:p>
    <w:p w14:paraId="22C90A3E" w14:textId="77777777" w:rsidR="00054C23" w:rsidRPr="006B4E01" w:rsidRDefault="00054C23" w:rsidP="00054C23">
      <w:pPr>
        <w:numPr>
          <w:ilvl w:val="0"/>
          <w:numId w:val="28"/>
        </w:numPr>
        <w:shd w:val="clear" w:color="auto" w:fill="FFFFFF"/>
        <w:spacing w:line="360" w:lineRule="atLeast"/>
        <w:jc w:val="both"/>
        <w:rPr>
          <w:rFonts w:ascii="Arial" w:hAnsi="Arial" w:cs="Arial"/>
          <w:sz w:val="22"/>
          <w:szCs w:val="22"/>
        </w:rPr>
      </w:pPr>
      <w:r w:rsidRPr="006B4E01">
        <w:rPr>
          <w:rFonts w:ascii="Arial" w:hAnsi="Arial" w:cs="Arial"/>
          <w:sz w:val="22"/>
          <w:szCs w:val="22"/>
        </w:rPr>
        <w:t>Die Ausschlussfrist nach Abs. 1 bis 3 erfasst nicht Ansprüche der Mitarbeiterin/ des Mitarbeiters, die kraft Gesetzes der vereinbarten Ausschlussfrist entzogen sind, insbes. zwingende gesetzliche Mindestentgeltansprüche sowie zwingende gesetzliche Urlaubs- und Ersatzurlaubsansprüche.</w:t>
      </w:r>
    </w:p>
    <w:p w14:paraId="159AA865" w14:textId="77777777" w:rsidR="00054C23" w:rsidRPr="006B4E01" w:rsidRDefault="00054C23" w:rsidP="00054C23">
      <w:pPr>
        <w:spacing w:line="360" w:lineRule="atLeast"/>
        <w:ind w:left="425" w:hanging="425"/>
        <w:jc w:val="both"/>
        <w:rPr>
          <w:rFonts w:ascii="Arial" w:hAnsi="Arial" w:cs="Arial"/>
          <w:sz w:val="22"/>
          <w:szCs w:val="22"/>
        </w:rPr>
      </w:pPr>
    </w:p>
    <w:p w14:paraId="693AE32F" w14:textId="77777777" w:rsidR="00054C23" w:rsidRPr="006B4E01" w:rsidRDefault="00054C23" w:rsidP="00054C23">
      <w:pPr>
        <w:spacing w:line="360" w:lineRule="atLeast"/>
        <w:ind w:left="425" w:hanging="425"/>
        <w:jc w:val="center"/>
        <w:rPr>
          <w:rFonts w:ascii="Arial" w:hAnsi="Arial" w:cs="Arial"/>
          <w:b/>
          <w:sz w:val="22"/>
          <w:szCs w:val="22"/>
        </w:rPr>
      </w:pPr>
      <w:r w:rsidRPr="006B4E01">
        <w:rPr>
          <w:rFonts w:ascii="Arial" w:hAnsi="Arial" w:cs="Arial"/>
          <w:b/>
          <w:sz w:val="22"/>
          <w:szCs w:val="22"/>
        </w:rPr>
        <w:t>§ 18</w:t>
      </w:r>
    </w:p>
    <w:p w14:paraId="132A80A2" w14:textId="77777777" w:rsidR="00054C23" w:rsidRPr="006B4E01" w:rsidRDefault="00054C23" w:rsidP="00054C23">
      <w:pPr>
        <w:spacing w:line="360" w:lineRule="atLeast"/>
        <w:ind w:left="425" w:hanging="425"/>
        <w:jc w:val="center"/>
        <w:rPr>
          <w:rFonts w:ascii="Arial" w:hAnsi="Arial" w:cs="Arial"/>
          <w:b/>
          <w:sz w:val="22"/>
          <w:szCs w:val="22"/>
        </w:rPr>
      </w:pPr>
      <w:r w:rsidRPr="006B4E01">
        <w:rPr>
          <w:rFonts w:ascii="Arial" w:hAnsi="Arial" w:cs="Arial"/>
          <w:b/>
          <w:sz w:val="22"/>
          <w:szCs w:val="22"/>
        </w:rPr>
        <w:t>Nebenabreden, Schriftform</w:t>
      </w:r>
    </w:p>
    <w:p w14:paraId="6095724F" w14:textId="77777777" w:rsidR="00054C23" w:rsidRPr="006B4E01" w:rsidRDefault="00054C23" w:rsidP="00054C23">
      <w:pPr>
        <w:spacing w:line="360" w:lineRule="atLeast"/>
        <w:ind w:left="425" w:hanging="425"/>
        <w:jc w:val="both"/>
        <w:rPr>
          <w:rFonts w:ascii="Arial" w:hAnsi="Arial" w:cs="Arial"/>
          <w:b/>
          <w:sz w:val="22"/>
          <w:szCs w:val="22"/>
        </w:rPr>
      </w:pPr>
    </w:p>
    <w:p w14:paraId="604F2806" w14:textId="77777777" w:rsidR="00054C23" w:rsidRPr="006B4E01" w:rsidRDefault="00054C23" w:rsidP="00054C2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6B4E01">
        <w:rPr>
          <w:rFonts w:ascii="Arial" w:hAnsi="Arial" w:cs="Arial"/>
          <w:sz w:val="22"/>
          <w:szCs w:val="22"/>
        </w:rPr>
        <w:t>Mündliche Nebenabreden bestehen nicht.</w:t>
      </w:r>
    </w:p>
    <w:p w14:paraId="57BF5A86" w14:textId="77777777" w:rsidR="00054C23" w:rsidRPr="006B4E01" w:rsidRDefault="00054C23" w:rsidP="00054C2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6B4E01">
        <w:rPr>
          <w:rFonts w:ascii="Arial" w:hAnsi="Arial" w:cs="Arial"/>
          <w:sz w:val="22"/>
          <w:szCs w:val="22"/>
        </w:rPr>
        <w:t>Ergänzungen und Änderungen dieses Vertrags bedürfen zu ihrer Rechtswirksamkeit der Schriftform. Die elektronische Form ist ausgeschlossen.</w:t>
      </w:r>
    </w:p>
    <w:p w14:paraId="6300B98B" w14:textId="77777777" w:rsidR="00054C23" w:rsidRPr="006B4E01" w:rsidRDefault="00054C23" w:rsidP="00054C2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6B4E01">
        <w:rPr>
          <w:rFonts w:ascii="Arial" w:hAnsi="Arial" w:cs="Arial"/>
          <w:sz w:val="22"/>
          <w:szCs w:val="22"/>
        </w:rPr>
        <w:lastRenderedPageBreak/>
        <w:t>Das Schriftformerfordernis gilt nicht für individuelle Vertragsabreden i. S. v. § 305b BGB mit dem Praxisinhaber/ der Praxisinhaberin.</w:t>
      </w:r>
    </w:p>
    <w:p w14:paraId="2DDAF4CB" w14:textId="77777777" w:rsidR="00054C23" w:rsidRPr="006B4E01" w:rsidRDefault="00054C23" w:rsidP="00054C2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6B4E01">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43EDEDC8" w14:textId="77777777" w:rsidR="00054C23" w:rsidRPr="006B4E01" w:rsidRDefault="00054C23" w:rsidP="00054C23">
      <w:pPr>
        <w:spacing w:line="360" w:lineRule="atLeast"/>
        <w:jc w:val="both"/>
        <w:rPr>
          <w:rFonts w:ascii="Arial" w:eastAsiaTheme="minorHAnsi" w:hAnsi="Arial" w:cs="Arial"/>
          <w:sz w:val="22"/>
          <w:szCs w:val="22"/>
          <w:lang w:eastAsia="en-US"/>
        </w:rPr>
      </w:pPr>
    </w:p>
    <w:p w14:paraId="19C7E9ED" w14:textId="77777777" w:rsidR="00054C23" w:rsidRDefault="00054C23" w:rsidP="00054C23"/>
    <w:p w14:paraId="6B75A5D2" w14:textId="77777777" w:rsidR="00881E28" w:rsidRDefault="00881E28" w:rsidP="00EC7D23">
      <w:pPr>
        <w:spacing w:line="360" w:lineRule="auto"/>
        <w:jc w:val="both"/>
        <w:rPr>
          <w:rFonts w:ascii="Arial" w:hAnsi="Arial"/>
          <w:sz w:val="22"/>
        </w:rPr>
      </w:pPr>
    </w:p>
    <w:p w14:paraId="1B6757A9" w14:textId="77777777" w:rsidR="00A6440A" w:rsidRDefault="00A6440A" w:rsidP="00EC7D23">
      <w:pPr>
        <w:spacing w:line="360" w:lineRule="auto"/>
        <w:jc w:val="both"/>
        <w:rPr>
          <w:rFonts w:ascii="Arial" w:hAnsi="Arial"/>
          <w:sz w:val="22"/>
        </w:rPr>
      </w:pPr>
    </w:p>
    <w:p w14:paraId="669AB74C" w14:textId="77777777" w:rsidR="00881E28" w:rsidRDefault="00881E28" w:rsidP="00EC7D23">
      <w:pPr>
        <w:spacing w:line="360" w:lineRule="auto"/>
        <w:jc w:val="both"/>
        <w:rPr>
          <w:rFonts w:ascii="Arial" w:hAnsi="Arial"/>
          <w:sz w:val="22"/>
        </w:rPr>
      </w:pPr>
    </w:p>
    <w:p w14:paraId="5876D4B2" w14:textId="77777777" w:rsidR="00FA0195" w:rsidRDefault="00FA0195" w:rsidP="00EC7D23">
      <w:pPr>
        <w:spacing w:line="360" w:lineRule="auto"/>
        <w:jc w:val="both"/>
        <w:rPr>
          <w:rFonts w:ascii="Arial" w:hAnsi="Arial"/>
          <w:sz w:val="22"/>
        </w:rPr>
      </w:pPr>
      <w:r>
        <w:rPr>
          <w:rFonts w:ascii="Arial" w:hAnsi="Arial"/>
          <w:sz w:val="22"/>
        </w:rPr>
        <w:t>………………………………, den …………………………</w:t>
      </w:r>
    </w:p>
    <w:p w14:paraId="61CA94B1" w14:textId="77777777" w:rsidR="00FA0195" w:rsidRDefault="00FA0195" w:rsidP="00EC7D23">
      <w:pPr>
        <w:spacing w:line="360" w:lineRule="auto"/>
        <w:jc w:val="both"/>
        <w:rPr>
          <w:rFonts w:ascii="Arial" w:hAnsi="Arial"/>
          <w:sz w:val="22"/>
        </w:rPr>
      </w:pPr>
      <w:r>
        <w:rPr>
          <w:rFonts w:ascii="Arial" w:hAnsi="Arial"/>
          <w:sz w:val="22"/>
        </w:rPr>
        <w:t xml:space="preserve">Ort, Datum </w:t>
      </w:r>
    </w:p>
    <w:p w14:paraId="33B736F3" w14:textId="77777777" w:rsidR="00FA0195" w:rsidRDefault="00FA0195" w:rsidP="00EC7D23">
      <w:pPr>
        <w:spacing w:line="360" w:lineRule="auto"/>
        <w:jc w:val="both"/>
        <w:rPr>
          <w:rFonts w:ascii="Arial" w:hAnsi="Arial"/>
          <w:sz w:val="22"/>
        </w:rPr>
      </w:pPr>
    </w:p>
    <w:p w14:paraId="16C3CA4B" w14:textId="77777777" w:rsidR="00FA0195" w:rsidRDefault="00FA0195" w:rsidP="00EC7D23">
      <w:pPr>
        <w:spacing w:line="360" w:lineRule="auto"/>
        <w:jc w:val="both"/>
        <w:rPr>
          <w:rFonts w:ascii="Arial" w:hAnsi="Arial"/>
          <w:sz w:val="22"/>
        </w:rPr>
      </w:pPr>
    </w:p>
    <w:p w14:paraId="703453B1" w14:textId="77777777" w:rsidR="00FA0195" w:rsidRDefault="00FA0195" w:rsidP="00EC7D23">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227BB333" w14:textId="77777777" w:rsidR="00FA0195" w:rsidRDefault="00FA0195" w:rsidP="00EC7D23">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Pr>
          <w:rFonts w:ascii="Arial" w:hAnsi="Arial"/>
          <w:sz w:val="22"/>
        </w:rPr>
        <w:t xml:space="preserve"> / </w:t>
      </w:r>
    </w:p>
    <w:p w14:paraId="7E9675C7" w14:textId="77777777" w:rsidR="00373569" w:rsidRDefault="00FA0195" w:rsidP="00881E28">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t>des Mitarbeiters</w:t>
      </w:r>
    </w:p>
    <w:sectPr w:rsidR="00373569" w:rsidSect="00373569">
      <w:headerReference w:type="default" r:id="rId12"/>
      <w:footerReference w:type="default" r:id="rId13"/>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22C9" w14:textId="77777777" w:rsidR="003E5077" w:rsidRDefault="003E5077">
      <w:r>
        <w:separator/>
      </w:r>
    </w:p>
  </w:endnote>
  <w:endnote w:type="continuationSeparator" w:id="0">
    <w:p w14:paraId="0721FD4C" w14:textId="77777777" w:rsidR="003E5077" w:rsidRDefault="003E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AB0" w14:textId="77777777" w:rsidR="00A117DD" w:rsidRDefault="00A117DD">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w:instrText>
    </w:r>
    <w:r w:rsidR="008D564F">
      <w:rPr>
        <w:rStyle w:val="Seitenzahl"/>
        <w:rFonts w:ascii="Arial" w:hAnsi="Arial"/>
      </w:rPr>
      <w:instrText>PAGE</w:instrText>
    </w:r>
    <w:r>
      <w:rPr>
        <w:rStyle w:val="Seitenzahl"/>
        <w:rFonts w:ascii="Arial" w:hAnsi="Arial"/>
      </w:rPr>
      <w:instrText xml:space="preserv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A0B2" w14:textId="6D724725" w:rsidR="00881E28" w:rsidRPr="00881E28" w:rsidRDefault="00881E28" w:rsidP="00881E28">
    <w:pPr>
      <w:pStyle w:val="Fuzeile"/>
      <w:tabs>
        <w:tab w:val="clear" w:pos="4536"/>
        <w:tab w:val="center" w:pos="4962"/>
      </w:tabs>
      <w:rPr>
        <w:rFonts w:ascii="Arial" w:hAnsi="Arial" w:cs="Arial"/>
        <w:lang w:val="de-DE"/>
      </w:rPr>
    </w:pPr>
    <w:r>
      <w:rPr>
        <w:rFonts w:ascii="Arial" w:hAnsi="Arial" w:cs="Arial"/>
        <w:lang w:val="de-DE"/>
      </w:rPr>
      <w:t>©</w:t>
    </w:r>
    <w:r w:rsidR="00ED23F5">
      <w:rPr>
        <w:rFonts w:ascii="Arial" w:hAnsi="Arial" w:cs="Arial"/>
        <w:lang w:val="de-DE"/>
      </w:rPr>
      <w:t xml:space="preserve"> LZK BW </w:t>
    </w:r>
    <w:r w:rsidR="00425D88">
      <w:rPr>
        <w:rFonts w:ascii="Arial" w:hAnsi="Arial" w:cs="Arial"/>
      </w:rPr>
      <w:t>0</w:t>
    </w:r>
    <w:r w:rsidR="00054C23">
      <w:rPr>
        <w:rFonts w:ascii="Arial" w:hAnsi="Arial" w:cs="Arial"/>
        <w:lang w:val="de-DE"/>
      </w:rPr>
      <w:t>7</w:t>
    </w:r>
    <w:r w:rsidR="00425D88">
      <w:rPr>
        <w:rFonts w:ascii="Arial" w:hAnsi="Arial" w:cs="Arial"/>
      </w:rPr>
      <w:t>/202</w:t>
    </w:r>
    <w:r w:rsidR="00054C23">
      <w:rPr>
        <w:rFonts w:ascii="Arial" w:hAnsi="Arial" w:cs="Arial"/>
        <w:lang w:val="de-DE"/>
      </w:rPr>
      <w:t>2</w:t>
    </w:r>
    <w:r w:rsidRPr="00881E28">
      <w:rPr>
        <w:rFonts w:ascii="Arial" w:hAnsi="Arial" w:cs="Arial"/>
        <w:lang w:val="de-DE"/>
      </w:rPr>
      <w:tab/>
      <w:t xml:space="preserve">Arbeitsverträge – </w:t>
    </w:r>
    <w:proofErr w:type="spellStart"/>
    <w:r w:rsidRPr="00881E28">
      <w:rPr>
        <w:rFonts w:ascii="Arial" w:hAnsi="Arial" w:cs="Arial"/>
        <w:lang w:val="de-DE"/>
      </w:rPr>
      <w:t>Zahnm</w:t>
    </w:r>
    <w:proofErr w:type="spellEnd"/>
    <w:r w:rsidRPr="00881E28">
      <w:rPr>
        <w:rFonts w:ascii="Arial" w:hAnsi="Arial" w:cs="Arial"/>
        <w:lang w:val="de-DE"/>
      </w:rPr>
      <w:t>. MA Zeitbefristung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3439" w14:textId="77777777" w:rsidR="00A117DD" w:rsidRDefault="00A117DD">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CE81" w14:textId="7A8439CF" w:rsidR="00A117DD" w:rsidRDefault="00881E28" w:rsidP="00881E28">
    <w:pPr>
      <w:pStyle w:val="Fuzeile"/>
      <w:tabs>
        <w:tab w:val="clear" w:pos="4536"/>
        <w:tab w:val="center" w:pos="4962"/>
      </w:tabs>
      <w:rPr>
        <w:rFonts w:ascii="Arial" w:hAnsi="Arial"/>
      </w:rPr>
    </w:pPr>
    <w:r>
      <w:rPr>
        <w:rFonts w:ascii="Arial" w:hAnsi="Arial" w:cs="Arial"/>
        <w:lang w:val="de-DE"/>
      </w:rPr>
      <w:t>©</w:t>
    </w:r>
    <w:r w:rsidR="00ED23F5">
      <w:rPr>
        <w:rFonts w:ascii="Arial" w:hAnsi="Arial" w:cs="Arial"/>
        <w:lang w:val="de-DE"/>
      </w:rPr>
      <w:t xml:space="preserve"> LZK BW </w:t>
    </w:r>
    <w:r w:rsidR="00425D88">
      <w:rPr>
        <w:rFonts w:ascii="Arial" w:hAnsi="Arial" w:cs="Arial"/>
      </w:rPr>
      <w:t>0</w:t>
    </w:r>
    <w:r w:rsidR="00054C23">
      <w:rPr>
        <w:rFonts w:ascii="Arial" w:hAnsi="Arial" w:cs="Arial"/>
        <w:lang w:val="de-DE"/>
      </w:rPr>
      <w:t>7</w:t>
    </w:r>
    <w:r w:rsidR="00425D88">
      <w:rPr>
        <w:rFonts w:ascii="Arial" w:hAnsi="Arial" w:cs="Arial"/>
      </w:rPr>
      <w:t>/202</w:t>
    </w:r>
    <w:r w:rsidR="00054C23">
      <w:rPr>
        <w:rFonts w:ascii="Arial" w:hAnsi="Arial" w:cs="Arial"/>
        <w:lang w:val="de-DE"/>
      </w:rPr>
      <w:t>2</w:t>
    </w:r>
    <w:r w:rsidRPr="00881E28">
      <w:rPr>
        <w:rFonts w:ascii="Arial" w:hAnsi="Arial" w:cs="Arial"/>
        <w:lang w:val="de-DE"/>
      </w:rPr>
      <w:tab/>
      <w:t xml:space="preserve">Arbeitsverträge – </w:t>
    </w:r>
    <w:proofErr w:type="spellStart"/>
    <w:r w:rsidRPr="00881E28">
      <w:rPr>
        <w:rFonts w:ascii="Arial" w:hAnsi="Arial" w:cs="Arial"/>
        <w:lang w:val="de-DE"/>
      </w:rPr>
      <w:t>Zahnm</w:t>
    </w:r>
    <w:proofErr w:type="spellEnd"/>
    <w:r w:rsidRPr="00881E28">
      <w:rPr>
        <w:rFonts w:ascii="Arial" w:hAnsi="Arial" w:cs="Arial"/>
        <w:lang w:val="de-DE"/>
      </w:rPr>
      <w:t>. MA Zeitbefristung</w:t>
    </w:r>
    <w:r w:rsidR="00A117DD">
      <w:rPr>
        <w:rFonts w:ascii="Arial" w:hAnsi="Arial"/>
      </w:rPr>
      <w:tab/>
      <w:t xml:space="preserve">Seite </w:t>
    </w:r>
    <w:r w:rsidR="00A117DD">
      <w:rPr>
        <w:rStyle w:val="Seitenzahl"/>
        <w:rFonts w:ascii="Arial" w:hAnsi="Arial"/>
      </w:rPr>
      <w:fldChar w:fldCharType="begin"/>
    </w:r>
    <w:r w:rsidR="00A117DD">
      <w:rPr>
        <w:rStyle w:val="Seitenzahl"/>
        <w:rFonts w:ascii="Arial" w:hAnsi="Arial"/>
      </w:rPr>
      <w:instrText xml:space="preserve"> </w:instrText>
    </w:r>
    <w:r w:rsidR="008D564F">
      <w:rPr>
        <w:rStyle w:val="Seitenzahl"/>
        <w:rFonts w:ascii="Arial" w:hAnsi="Arial"/>
      </w:rPr>
      <w:instrText>PAGE</w:instrText>
    </w:r>
    <w:r w:rsidR="00A117DD">
      <w:rPr>
        <w:rStyle w:val="Seitenzahl"/>
        <w:rFonts w:ascii="Arial" w:hAnsi="Arial"/>
      </w:rPr>
      <w:instrText xml:space="preserve"> </w:instrText>
    </w:r>
    <w:r w:rsidR="00A117DD">
      <w:rPr>
        <w:rStyle w:val="Seitenzahl"/>
        <w:rFonts w:ascii="Arial" w:hAnsi="Arial"/>
      </w:rPr>
      <w:fldChar w:fldCharType="separate"/>
    </w:r>
    <w:r w:rsidR="00712F8F">
      <w:rPr>
        <w:rStyle w:val="Seitenzahl"/>
        <w:rFonts w:ascii="Arial" w:hAnsi="Arial"/>
        <w:noProof/>
      </w:rPr>
      <w:t>8</w:t>
    </w:r>
    <w:r w:rsidR="00A117DD">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53B8" w14:textId="77777777" w:rsidR="003E5077" w:rsidRDefault="003E5077">
      <w:r>
        <w:separator/>
      </w:r>
    </w:p>
  </w:footnote>
  <w:footnote w:type="continuationSeparator" w:id="0">
    <w:p w14:paraId="0DCDDC15" w14:textId="77777777" w:rsidR="003E5077" w:rsidRDefault="003E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8270" w14:textId="77777777" w:rsidR="00A117DD" w:rsidRDefault="00A11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1D5CF0"/>
    <w:multiLevelType w:val="hybridMultilevel"/>
    <w:tmpl w:val="593CB4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6D5B46"/>
    <w:multiLevelType w:val="hybridMultilevel"/>
    <w:tmpl w:val="EF28648E"/>
    <w:lvl w:ilvl="0" w:tplc="63260CB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5" w15:restartNumberingAfterBreak="0">
    <w:nsid w:val="18C619BF"/>
    <w:multiLevelType w:val="hybridMultilevel"/>
    <w:tmpl w:val="E7A094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09D1022"/>
    <w:multiLevelType w:val="hybridMultilevel"/>
    <w:tmpl w:val="2B50E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7EF6DD2"/>
    <w:multiLevelType w:val="hybridMultilevel"/>
    <w:tmpl w:val="AC4EB93C"/>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C85192"/>
    <w:multiLevelType w:val="hybridMultilevel"/>
    <w:tmpl w:val="8D22EBAA"/>
    <w:lvl w:ilvl="0" w:tplc="5E14BA66">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B214E61"/>
    <w:multiLevelType w:val="hybridMultilevel"/>
    <w:tmpl w:val="6DE2F8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A0334D"/>
    <w:multiLevelType w:val="hybridMultilevel"/>
    <w:tmpl w:val="CFE4ED62"/>
    <w:lvl w:ilvl="0" w:tplc="6CF42402">
      <w:start w:val="1"/>
      <w:numFmt w:val="decimal"/>
      <w:lvlText w:val="(%1)"/>
      <w:lvlJc w:val="left"/>
      <w:pPr>
        <w:ind w:left="540" w:hanging="360"/>
      </w:pPr>
      <w:rPr>
        <w:rFonts w:hint="default"/>
      </w:rPr>
    </w:lvl>
    <w:lvl w:ilvl="1" w:tplc="04070019" w:tentative="1">
      <w:start w:val="1"/>
      <w:numFmt w:val="lowerLetter"/>
      <w:lvlText w:val="%2."/>
      <w:lvlJc w:val="left"/>
      <w:pPr>
        <w:ind w:left="1554" w:hanging="360"/>
      </w:pPr>
    </w:lvl>
    <w:lvl w:ilvl="2" w:tplc="0407001B" w:tentative="1">
      <w:start w:val="1"/>
      <w:numFmt w:val="lowerRoman"/>
      <w:lvlText w:val="%3."/>
      <w:lvlJc w:val="right"/>
      <w:pPr>
        <w:ind w:left="2274" w:hanging="180"/>
      </w:pPr>
    </w:lvl>
    <w:lvl w:ilvl="3" w:tplc="0407000F" w:tentative="1">
      <w:start w:val="1"/>
      <w:numFmt w:val="decimal"/>
      <w:lvlText w:val="%4."/>
      <w:lvlJc w:val="left"/>
      <w:pPr>
        <w:ind w:left="2994" w:hanging="360"/>
      </w:pPr>
    </w:lvl>
    <w:lvl w:ilvl="4" w:tplc="04070019" w:tentative="1">
      <w:start w:val="1"/>
      <w:numFmt w:val="lowerLetter"/>
      <w:lvlText w:val="%5."/>
      <w:lvlJc w:val="left"/>
      <w:pPr>
        <w:ind w:left="3714" w:hanging="360"/>
      </w:pPr>
    </w:lvl>
    <w:lvl w:ilvl="5" w:tplc="0407001B" w:tentative="1">
      <w:start w:val="1"/>
      <w:numFmt w:val="lowerRoman"/>
      <w:lvlText w:val="%6."/>
      <w:lvlJc w:val="right"/>
      <w:pPr>
        <w:ind w:left="4434" w:hanging="180"/>
      </w:pPr>
    </w:lvl>
    <w:lvl w:ilvl="6" w:tplc="0407000F" w:tentative="1">
      <w:start w:val="1"/>
      <w:numFmt w:val="decimal"/>
      <w:lvlText w:val="%7."/>
      <w:lvlJc w:val="left"/>
      <w:pPr>
        <w:ind w:left="5154" w:hanging="360"/>
      </w:pPr>
    </w:lvl>
    <w:lvl w:ilvl="7" w:tplc="04070019" w:tentative="1">
      <w:start w:val="1"/>
      <w:numFmt w:val="lowerLetter"/>
      <w:lvlText w:val="%8."/>
      <w:lvlJc w:val="left"/>
      <w:pPr>
        <w:ind w:left="5874" w:hanging="360"/>
      </w:pPr>
    </w:lvl>
    <w:lvl w:ilvl="8" w:tplc="0407001B" w:tentative="1">
      <w:start w:val="1"/>
      <w:numFmt w:val="lowerRoman"/>
      <w:lvlText w:val="%9."/>
      <w:lvlJc w:val="right"/>
      <w:pPr>
        <w:ind w:left="6594" w:hanging="180"/>
      </w:pPr>
    </w:lvl>
  </w:abstractNum>
  <w:abstractNum w:abstractNumId="24"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AD506B"/>
    <w:multiLevelType w:val="hybridMultilevel"/>
    <w:tmpl w:val="D89EB8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23B85"/>
    <w:multiLevelType w:val="hybridMultilevel"/>
    <w:tmpl w:val="27C2AA1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649207D"/>
    <w:multiLevelType w:val="hybridMultilevel"/>
    <w:tmpl w:val="B79C8174"/>
    <w:lvl w:ilvl="0" w:tplc="FA702B4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147210347">
    <w:abstractNumId w:val="21"/>
  </w:num>
  <w:num w:numId="2" w16cid:durableId="209847504">
    <w:abstractNumId w:val="0"/>
  </w:num>
  <w:num w:numId="3" w16cid:durableId="1004015987">
    <w:abstractNumId w:val="22"/>
  </w:num>
  <w:num w:numId="4" w16cid:durableId="1508902033">
    <w:abstractNumId w:val="7"/>
  </w:num>
  <w:num w:numId="5" w16cid:durableId="453839365">
    <w:abstractNumId w:val="9"/>
  </w:num>
  <w:num w:numId="6" w16cid:durableId="110980389">
    <w:abstractNumId w:val="12"/>
  </w:num>
  <w:num w:numId="7" w16cid:durableId="1397974597">
    <w:abstractNumId w:val="28"/>
  </w:num>
  <w:num w:numId="8" w16cid:durableId="2021854226">
    <w:abstractNumId w:val="29"/>
  </w:num>
  <w:num w:numId="9" w16cid:durableId="1242525561">
    <w:abstractNumId w:val="24"/>
  </w:num>
  <w:num w:numId="10" w16cid:durableId="1994749639">
    <w:abstractNumId w:val="6"/>
  </w:num>
  <w:num w:numId="11" w16cid:durableId="40567060">
    <w:abstractNumId w:val="11"/>
  </w:num>
  <w:num w:numId="12" w16cid:durableId="1249146740">
    <w:abstractNumId w:val="23"/>
  </w:num>
  <w:num w:numId="13" w16cid:durableId="1732192362">
    <w:abstractNumId w:val="13"/>
  </w:num>
  <w:num w:numId="14" w16cid:durableId="690451537">
    <w:abstractNumId w:val="4"/>
  </w:num>
  <w:num w:numId="15" w16cid:durableId="1066882533">
    <w:abstractNumId w:val="1"/>
  </w:num>
  <w:num w:numId="16" w16cid:durableId="1905798622">
    <w:abstractNumId w:val="31"/>
  </w:num>
  <w:num w:numId="17" w16cid:durableId="824971901">
    <w:abstractNumId w:val="14"/>
  </w:num>
  <w:num w:numId="18" w16cid:durableId="1648590267">
    <w:abstractNumId w:val="33"/>
  </w:num>
  <w:num w:numId="19" w16cid:durableId="1104615179">
    <w:abstractNumId w:val="8"/>
  </w:num>
  <w:num w:numId="20" w16cid:durableId="1093281277">
    <w:abstractNumId w:val="20"/>
  </w:num>
  <w:num w:numId="21" w16cid:durableId="167335267">
    <w:abstractNumId w:val="30"/>
  </w:num>
  <w:num w:numId="22" w16cid:durableId="1406996131">
    <w:abstractNumId w:val="15"/>
  </w:num>
  <w:num w:numId="23" w16cid:durableId="724914146">
    <w:abstractNumId w:val="26"/>
  </w:num>
  <w:num w:numId="24" w16cid:durableId="1450659194">
    <w:abstractNumId w:val="27"/>
  </w:num>
  <w:num w:numId="25" w16cid:durableId="2022580192">
    <w:abstractNumId w:val="18"/>
  </w:num>
  <w:num w:numId="26" w16cid:durableId="474572003">
    <w:abstractNumId w:val="17"/>
  </w:num>
  <w:num w:numId="27" w16cid:durableId="590969907">
    <w:abstractNumId w:val="32"/>
  </w:num>
  <w:num w:numId="28" w16cid:durableId="545144">
    <w:abstractNumId w:val="16"/>
  </w:num>
  <w:num w:numId="29" w16cid:durableId="891306796">
    <w:abstractNumId w:val="2"/>
  </w:num>
  <w:num w:numId="30" w16cid:durableId="729113169">
    <w:abstractNumId w:val="19"/>
  </w:num>
  <w:num w:numId="31" w16cid:durableId="104615912">
    <w:abstractNumId w:val="25"/>
  </w:num>
  <w:num w:numId="32" w16cid:durableId="1125544267">
    <w:abstractNumId w:val="10"/>
  </w:num>
  <w:num w:numId="33" w16cid:durableId="378628675">
    <w:abstractNumId w:val="3"/>
  </w:num>
  <w:num w:numId="34" w16cid:durableId="1622951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4BA1"/>
    <w:rsid w:val="000242B7"/>
    <w:rsid w:val="00044A3F"/>
    <w:rsid w:val="0004708C"/>
    <w:rsid w:val="00054C23"/>
    <w:rsid w:val="00054CDF"/>
    <w:rsid w:val="000552A1"/>
    <w:rsid w:val="00063CA0"/>
    <w:rsid w:val="000D208A"/>
    <w:rsid w:val="000D4606"/>
    <w:rsid w:val="00113A12"/>
    <w:rsid w:val="00136EBE"/>
    <w:rsid w:val="00174C58"/>
    <w:rsid w:val="0017643A"/>
    <w:rsid w:val="0019201F"/>
    <w:rsid w:val="001D16A5"/>
    <w:rsid w:val="00206929"/>
    <w:rsid w:val="002523AF"/>
    <w:rsid w:val="00256758"/>
    <w:rsid w:val="00295C66"/>
    <w:rsid w:val="002A02E8"/>
    <w:rsid w:val="002E3401"/>
    <w:rsid w:val="00327428"/>
    <w:rsid w:val="00373569"/>
    <w:rsid w:val="0038281E"/>
    <w:rsid w:val="00391653"/>
    <w:rsid w:val="003A7729"/>
    <w:rsid w:val="003C2C34"/>
    <w:rsid w:val="003D2902"/>
    <w:rsid w:val="003E5077"/>
    <w:rsid w:val="003E56FA"/>
    <w:rsid w:val="003E69DA"/>
    <w:rsid w:val="004019ED"/>
    <w:rsid w:val="004100B4"/>
    <w:rsid w:val="00425D82"/>
    <w:rsid w:val="00425D88"/>
    <w:rsid w:val="004627BA"/>
    <w:rsid w:val="00475CC4"/>
    <w:rsid w:val="004974FD"/>
    <w:rsid w:val="004D5E68"/>
    <w:rsid w:val="005D277F"/>
    <w:rsid w:val="005E19AB"/>
    <w:rsid w:val="006045F9"/>
    <w:rsid w:val="00626552"/>
    <w:rsid w:val="00652FA0"/>
    <w:rsid w:val="006A2FEF"/>
    <w:rsid w:val="00712F8F"/>
    <w:rsid w:val="0077178E"/>
    <w:rsid w:val="007719B1"/>
    <w:rsid w:val="00772CBF"/>
    <w:rsid w:val="007730F8"/>
    <w:rsid w:val="00790769"/>
    <w:rsid w:val="007D6A89"/>
    <w:rsid w:val="008030FE"/>
    <w:rsid w:val="00826A45"/>
    <w:rsid w:val="00857AFE"/>
    <w:rsid w:val="008603A1"/>
    <w:rsid w:val="00870DA3"/>
    <w:rsid w:val="00881E28"/>
    <w:rsid w:val="00883F47"/>
    <w:rsid w:val="008A093C"/>
    <w:rsid w:val="008D564F"/>
    <w:rsid w:val="00931AB2"/>
    <w:rsid w:val="0094621C"/>
    <w:rsid w:val="009B68E4"/>
    <w:rsid w:val="009D5159"/>
    <w:rsid w:val="009E6098"/>
    <w:rsid w:val="00A117DD"/>
    <w:rsid w:val="00A377AC"/>
    <w:rsid w:val="00A41873"/>
    <w:rsid w:val="00A6440A"/>
    <w:rsid w:val="00A83B19"/>
    <w:rsid w:val="00B44CB1"/>
    <w:rsid w:val="00B63C96"/>
    <w:rsid w:val="00BF0529"/>
    <w:rsid w:val="00C26BF7"/>
    <w:rsid w:val="00C43014"/>
    <w:rsid w:val="00C455B7"/>
    <w:rsid w:val="00C5754F"/>
    <w:rsid w:val="00C6392B"/>
    <w:rsid w:val="00CA3F0E"/>
    <w:rsid w:val="00CB11BE"/>
    <w:rsid w:val="00CC1D8A"/>
    <w:rsid w:val="00D07C20"/>
    <w:rsid w:val="00D13FB5"/>
    <w:rsid w:val="00DD48ED"/>
    <w:rsid w:val="00E201B2"/>
    <w:rsid w:val="00E56EDE"/>
    <w:rsid w:val="00EC7D23"/>
    <w:rsid w:val="00ED23F5"/>
    <w:rsid w:val="00EF33BB"/>
    <w:rsid w:val="00FA0195"/>
    <w:rsid w:val="00FA1CC4"/>
    <w:rsid w:val="00FD7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30D8835"/>
  <w15:docId w15:val="{331EF652-23F8-4AB6-A823-A0F4563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206929"/>
    <w:rPr>
      <w:rFonts w:ascii="Tahoma" w:hAnsi="Tahoma" w:cs="Tahoma"/>
      <w:sz w:val="16"/>
      <w:szCs w:val="16"/>
    </w:rPr>
  </w:style>
  <w:style w:type="paragraph" w:styleId="Listenabsatz">
    <w:name w:val="List Paragraph"/>
    <w:basedOn w:val="Standard"/>
    <w:uiPriority w:val="34"/>
    <w:qFormat/>
    <w:rsid w:val="0005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7397">
      <w:bodyDiv w:val="1"/>
      <w:marLeft w:val="0"/>
      <w:marRight w:val="0"/>
      <w:marTop w:val="0"/>
      <w:marBottom w:val="0"/>
      <w:divBdr>
        <w:top w:val="none" w:sz="0" w:space="0" w:color="auto"/>
        <w:left w:val="none" w:sz="0" w:space="0" w:color="auto"/>
        <w:bottom w:val="none" w:sz="0" w:space="0" w:color="auto"/>
        <w:right w:val="none" w:sz="0" w:space="0" w:color="auto"/>
      </w:divBdr>
    </w:div>
    <w:div w:id="832989017">
      <w:bodyDiv w:val="1"/>
      <w:marLeft w:val="0"/>
      <w:marRight w:val="0"/>
      <w:marTop w:val="0"/>
      <w:marBottom w:val="0"/>
      <w:divBdr>
        <w:top w:val="none" w:sz="0" w:space="0" w:color="auto"/>
        <w:left w:val="none" w:sz="0" w:space="0" w:color="auto"/>
        <w:bottom w:val="none" w:sz="0" w:space="0" w:color="auto"/>
        <w:right w:val="none" w:sz="0" w:space="0" w:color="auto"/>
      </w:divBdr>
    </w:div>
    <w:div w:id="9928311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ument/BJNR001950896BJNE249403811/format/xsl/part/S?oi=DhWbS77nD3&amp;sourceP=%7B%22source%22%3A%22Link%22%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ris.de/r3/document/BJNR001950896BJNE249403811/format/xsl/part/S?oi=DhWbS77nD3&amp;sourceP=%7B%22source%22%3A%22Link%22%7D"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19525</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&lt;nr&gt;- Zahnm-Mitarbeiter_Zeitbefristung</vt:lpstr>
    </vt:vector>
  </TitlesOfParts>
  <Manager>Wohlfarth_x000d_
Rechtsanwalt_x000d_
Fachanwalt für Arbeitsrecht</Manager>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Zahnm-Mitarbeiter_Zeitbefristung</dc:title>
  <dc:subject>Landeszahnärztekammer Baden-Württemberg, Prüfung Arbeitsverträge (637/18)</dc:subject>
  <dc:creator>Ina Behl</dc:creator>
  <dc:description>Erstellt aus der a-jur-Kanzleisoftware (www.a-jur.de)</dc:description>
  <cp:lastModifiedBy>Oschmann, Stefan</cp:lastModifiedBy>
  <cp:revision>5</cp:revision>
  <cp:lastPrinted>2011-01-31T08:50:00Z</cp:lastPrinted>
  <dcterms:created xsi:type="dcterms:W3CDTF">2022-07-26T06:46:00Z</dcterms:created>
  <dcterms:modified xsi:type="dcterms:W3CDTF">2022-07-26T09:43:00Z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