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146"/>
        <w:gridCol w:w="1146"/>
        <w:gridCol w:w="1146"/>
        <w:gridCol w:w="967"/>
        <w:gridCol w:w="254"/>
        <w:gridCol w:w="1146"/>
        <w:gridCol w:w="1146"/>
        <w:gridCol w:w="1564"/>
      </w:tblGrid>
      <w:tr w:rsidR="00150193" w:rsidRPr="00150193" w14:paraId="36CDFE4D" w14:textId="77777777" w:rsidTr="00F03656">
        <w:trPr>
          <w:trHeight w:val="1975"/>
        </w:trPr>
        <w:tc>
          <w:tcPr>
            <w:tcW w:w="5529" w:type="dxa"/>
            <w:gridSpan w:val="5"/>
            <w:shd w:val="clear" w:color="auto" w:fill="auto"/>
          </w:tcPr>
          <w:p w14:paraId="4E976CDE" w14:textId="6BDA2DD1" w:rsidR="00150193" w:rsidRPr="00DA79C8" w:rsidRDefault="00150193" w:rsidP="00150193">
            <w:pPr>
              <w:rPr>
                <w:rFonts w:eastAsia="Times New Roman"/>
                <w:b/>
                <w:sz w:val="24"/>
                <w:szCs w:val="24"/>
              </w:rPr>
            </w:pPr>
            <w:r w:rsidRPr="00DA79C8">
              <w:rPr>
                <w:rFonts w:eastAsia="Times New Roman"/>
                <w:b/>
                <w:sz w:val="24"/>
                <w:szCs w:val="24"/>
              </w:rPr>
              <w:t xml:space="preserve">Verfahrensanweisung </w:t>
            </w:r>
            <w:r w:rsidR="00DD6796" w:rsidRPr="00DA79C8">
              <w:rPr>
                <w:rFonts w:eastAsia="Times New Roman"/>
                <w:b/>
                <w:sz w:val="24"/>
                <w:szCs w:val="24"/>
              </w:rPr>
              <w:t>-</w:t>
            </w:r>
            <w:r w:rsidRPr="00DA79C8">
              <w:rPr>
                <w:rFonts w:eastAsia="Times New Roman"/>
                <w:b/>
                <w:sz w:val="24"/>
                <w:szCs w:val="24"/>
              </w:rPr>
              <w:t xml:space="preserve"> VA </w:t>
            </w:r>
            <w:r w:rsidR="003D77C0" w:rsidRPr="00DA79C8">
              <w:rPr>
                <w:rFonts w:eastAsia="Times New Roman"/>
                <w:b/>
                <w:sz w:val="24"/>
                <w:szCs w:val="24"/>
              </w:rPr>
              <w:t xml:space="preserve">M </w:t>
            </w:r>
            <w:r w:rsidRPr="00DA79C8">
              <w:rPr>
                <w:rFonts w:eastAsia="Times New Roman"/>
                <w:b/>
                <w:sz w:val="24"/>
                <w:szCs w:val="24"/>
              </w:rPr>
              <w:t>0</w:t>
            </w:r>
            <w:r w:rsidR="003206AC" w:rsidRPr="00DA79C8">
              <w:rPr>
                <w:rFonts w:eastAsia="Times New Roman"/>
                <w:b/>
                <w:sz w:val="24"/>
                <w:szCs w:val="24"/>
              </w:rPr>
              <w:t>1</w:t>
            </w:r>
          </w:p>
          <w:p w14:paraId="22385206" w14:textId="69DD2BE3" w:rsidR="00150193" w:rsidRPr="00DA79C8" w:rsidRDefault="00150193" w:rsidP="00150193">
            <w:pPr>
              <w:rPr>
                <w:rFonts w:eastAsia="Times New Roman"/>
                <w:b/>
              </w:rPr>
            </w:pPr>
          </w:p>
          <w:p w14:paraId="04504122" w14:textId="7006498D" w:rsidR="00D77155" w:rsidRPr="00DA79C8" w:rsidRDefault="00DD6796" w:rsidP="009342C7">
            <w:pPr>
              <w:rPr>
                <w:rFonts w:eastAsia="Times New Roman"/>
                <w:b/>
                <w:i/>
                <w:sz w:val="20"/>
                <w:szCs w:val="20"/>
              </w:rPr>
            </w:pPr>
            <w:r w:rsidRPr="00DA79C8">
              <w:rPr>
                <w:rFonts w:eastAsia="Times New Roman"/>
                <w:b/>
                <w:i/>
                <w:sz w:val="20"/>
                <w:szCs w:val="20"/>
              </w:rPr>
              <w:t xml:space="preserve">Meldung von schwerwiegenden Vorkommnissen </w:t>
            </w:r>
            <w:r w:rsidR="00FE7335" w:rsidRPr="00DA79C8">
              <w:rPr>
                <w:rFonts w:eastAsia="Times New Roman"/>
                <w:b/>
                <w:i/>
                <w:sz w:val="20"/>
                <w:szCs w:val="20"/>
              </w:rPr>
              <w:t xml:space="preserve">durch die Anwendung und den Betrieb von Medizinprodukten </w:t>
            </w:r>
            <w:r w:rsidRPr="00DA79C8">
              <w:rPr>
                <w:rFonts w:eastAsia="Times New Roman"/>
                <w:b/>
                <w:i/>
                <w:sz w:val="20"/>
                <w:szCs w:val="20"/>
              </w:rPr>
              <w:t xml:space="preserve">in der Zahnarztpraxis an das Bundesinstitut für </w:t>
            </w:r>
            <w:r w:rsidR="00FE7335" w:rsidRPr="00DA79C8">
              <w:rPr>
                <w:rFonts w:eastAsia="Times New Roman"/>
                <w:b/>
                <w:i/>
                <w:sz w:val="20"/>
                <w:szCs w:val="20"/>
              </w:rPr>
              <w:br/>
            </w:r>
            <w:r w:rsidRPr="00DA79C8">
              <w:rPr>
                <w:rFonts w:eastAsia="Times New Roman"/>
                <w:b/>
                <w:i/>
                <w:sz w:val="20"/>
                <w:szCs w:val="20"/>
              </w:rPr>
              <w:t>Arzneimittel und Medizinprodukte (BfArM)“</w:t>
            </w:r>
            <w:r w:rsidR="00FE7335" w:rsidRPr="00DA79C8">
              <w:rPr>
                <w:rFonts w:eastAsia="Times New Roman"/>
                <w:b/>
                <w:i/>
                <w:sz w:val="20"/>
                <w:szCs w:val="20"/>
              </w:rPr>
              <w:t xml:space="preserve"> </w:t>
            </w:r>
            <w:r w:rsidR="007B7649" w:rsidRPr="00DA79C8">
              <w:rPr>
                <w:rFonts w:eastAsia="Times New Roman"/>
                <w:b/>
                <w:i/>
                <w:sz w:val="20"/>
                <w:szCs w:val="20"/>
              </w:rPr>
              <w:t>gemäß</w:t>
            </w:r>
            <w:r w:rsidR="00067812" w:rsidRPr="00DA79C8">
              <w:rPr>
                <w:rFonts w:eastAsia="Times New Roman"/>
                <w:b/>
                <w:i/>
                <w:sz w:val="20"/>
                <w:szCs w:val="20"/>
              </w:rPr>
              <w:t xml:space="preserve"> </w:t>
            </w:r>
            <w:r w:rsidR="002D64D9" w:rsidRPr="00DA79C8">
              <w:rPr>
                <w:rFonts w:eastAsia="Times New Roman"/>
                <w:b/>
                <w:i/>
                <w:sz w:val="20"/>
                <w:szCs w:val="20"/>
              </w:rPr>
              <w:t>VERORDNUNG (EU) 2017/745 (EU-MDR)</w:t>
            </w:r>
            <w:r w:rsidR="00F03656" w:rsidRPr="00DA79C8">
              <w:rPr>
                <w:rFonts w:eastAsia="Times New Roman"/>
                <w:b/>
                <w:i/>
                <w:sz w:val="20"/>
                <w:szCs w:val="20"/>
              </w:rPr>
              <w:t xml:space="preserve"> i. V. m. </w:t>
            </w:r>
            <w:r w:rsidR="00FE7335" w:rsidRPr="00DA79C8">
              <w:rPr>
                <w:rFonts w:eastAsia="Times New Roman"/>
                <w:b/>
                <w:i/>
                <w:sz w:val="20"/>
                <w:szCs w:val="20"/>
              </w:rPr>
              <w:br/>
            </w:r>
            <w:r w:rsidR="00F03656" w:rsidRPr="00DA79C8">
              <w:rPr>
                <w:rFonts w:eastAsia="Times New Roman"/>
                <w:b/>
                <w:i/>
                <w:sz w:val="20"/>
                <w:szCs w:val="20"/>
              </w:rPr>
              <w:t>Medizinprodukte-Anwendermelde- und Informationsverordnung (MPAMIV)</w:t>
            </w:r>
          </w:p>
        </w:tc>
        <w:tc>
          <w:tcPr>
            <w:tcW w:w="4110" w:type="dxa"/>
            <w:gridSpan w:val="4"/>
            <w:shd w:val="clear" w:color="auto" w:fill="auto"/>
          </w:tcPr>
          <w:p w14:paraId="6914BF46" w14:textId="1BFBA19C" w:rsidR="00C74378" w:rsidRDefault="006004A8" w:rsidP="00150193">
            <w:pPr>
              <w:rPr>
                <w:rFonts w:eastAsia="Times New Roman"/>
                <w:sz w:val="20"/>
                <w:szCs w:val="20"/>
              </w:rPr>
            </w:pPr>
            <w:r w:rsidRPr="00150193">
              <w:rPr>
                <w:rFonts w:eastAsia="Times New Roman"/>
                <w:i/>
                <w:sz w:val="20"/>
                <w:szCs w:val="20"/>
              </w:rPr>
              <w:t>Praxis:</w:t>
            </w:r>
          </w:p>
          <w:p w14:paraId="4004957E" w14:textId="77777777" w:rsidR="00C74378" w:rsidRDefault="00C74378" w:rsidP="00150193">
            <w:pPr>
              <w:rPr>
                <w:rFonts w:eastAsia="Times New Roman"/>
                <w:sz w:val="20"/>
                <w:szCs w:val="20"/>
              </w:rPr>
            </w:pPr>
          </w:p>
          <w:p w14:paraId="426FE993" w14:textId="77777777" w:rsidR="006004A8" w:rsidRDefault="006004A8" w:rsidP="00150193">
            <w:pPr>
              <w:rPr>
                <w:rFonts w:eastAsia="Times New Roman"/>
                <w:sz w:val="20"/>
                <w:szCs w:val="20"/>
              </w:rPr>
            </w:pPr>
          </w:p>
          <w:p w14:paraId="7C520157" w14:textId="77777777" w:rsidR="00C74378" w:rsidRDefault="00C74378" w:rsidP="00150193">
            <w:pPr>
              <w:rPr>
                <w:rFonts w:eastAsia="Times New Roman"/>
                <w:sz w:val="20"/>
                <w:szCs w:val="20"/>
              </w:rPr>
            </w:pPr>
          </w:p>
          <w:p w14:paraId="38365804" w14:textId="77777777" w:rsidR="00C74378" w:rsidRDefault="00C74378" w:rsidP="00150193">
            <w:pPr>
              <w:rPr>
                <w:rFonts w:eastAsia="Times New Roman"/>
                <w:sz w:val="20"/>
                <w:szCs w:val="20"/>
              </w:rPr>
            </w:pPr>
          </w:p>
          <w:p w14:paraId="546893AE" w14:textId="77777777" w:rsidR="00C74378" w:rsidRDefault="00C74378" w:rsidP="00150193">
            <w:pPr>
              <w:rPr>
                <w:rFonts w:eastAsia="Times New Roman"/>
                <w:sz w:val="20"/>
                <w:szCs w:val="20"/>
              </w:rPr>
            </w:pPr>
          </w:p>
          <w:p w14:paraId="15DF690E" w14:textId="17DB556A" w:rsidR="00C74378" w:rsidRPr="00F2120C" w:rsidRDefault="00C74378" w:rsidP="00150193">
            <w:pPr>
              <w:rPr>
                <w:rFonts w:eastAsia="Times New Roman"/>
                <w:sz w:val="20"/>
                <w:szCs w:val="20"/>
              </w:rPr>
            </w:pPr>
          </w:p>
        </w:tc>
      </w:tr>
      <w:tr w:rsidR="00150193" w:rsidRPr="00150193" w14:paraId="5748B5E2" w14:textId="77777777" w:rsidTr="00E63968">
        <w:tc>
          <w:tcPr>
            <w:tcW w:w="9639" w:type="dxa"/>
            <w:gridSpan w:val="9"/>
            <w:shd w:val="clear" w:color="auto" w:fill="auto"/>
          </w:tcPr>
          <w:p w14:paraId="17A19D00" w14:textId="77777777" w:rsidR="00150193" w:rsidRPr="00150193" w:rsidRDefault="00150193" w:rsidP="00150193">
            <w:pPr>
              <w:spacing w:before="60" w:after="60"/>
              <w:rPr>
                <w:rFonts w:eastAsia="Times New Roman"/>
                <w:b/>
                <w:sz w:val="20"/>
                <w:szCs w:val="20"/>
              </w:rPr>
            </w:pPr>
            <w:r w:rsidRPr="00150193">
              <w:rPr>
                <w:rFonts w:eastAsia="Times New Roman"/>
                <w:b/>
                <w:sz w:val="20"/>
                <w:szCs w:val="20"/>
              </w:rPr>
              <w:t>Tätigkeit:</w:t>
            </w:r>
          </w:p>
          <w:p w14:paraId="2E10D85A" w14:textId="4531415B" w:rsidR="00150193" w:rsidRPr="00150193" w:rsidRDefault="00733E7F" w:rsidP="00733E7F">
            <w:pPr>
              <w:spacing w:before="60" w:after="60"/>
              <w:rPr>
                <w:rFonts w:eastAsia="Times New Roman"/>
                <w:b/>
                <w:sz w:val="20"/>
                <w:szCs w:val="20"/>
              </w:rPr>
            </w:pPr>
            <w:r w:rsidRPr="00733E7F">
              <w:rPr>
                <w:rFonts w:eastAsia="Times New Roman"/>
                <w:b/>
                <w:sz w:val="20"/>
                <w:szCs w:val="20"/>
              </w:rPr>
              <w:t xml:space="preserve">Meldung von </w:t>
            </w:r>
            <w:r w:rsidR="007B1BE0" w:rsidRPr="007B1BE0">
              <w:rPr>
                <w:rFonts w:eastAsia="Times New Roman"/>
                <w:b/>
                <w:sz w:val="20"/>
                <w:szCs w:val="20"/>
              </w:rPr>
              <w:t xml:space="preserve">schwerwiegenden </w:t>
            </w:r>
            <w:r w:rsidRPr="00733E7F">
              <w:rPr>
                <w:rFonts w:eastAsia="Times New Roman"/>
                <w:b/>
                <w:sz w:val="20"/>
                <w:szCs w:val="20"/>
              </w:rPr>
              <w:t>Vorkommnissen</w:t>
            </w:r>
            <w:r w:rsidR="00FE7335">
              <w:rPr>
                <w:rFonts w:eastAsia="Times New Roman"/>
                <w:b/>
                <w:sz w:val="20"/>
                <w:szCs w:val="20"/>
              </w:rPr>
              <w:t xml:space="preserve"> </w:t>
            </w:r>
            <w:r w:rsidR="00FE7335" w:rsidRPr="00FE7335">
              <w:rPr>
                <w:rFonts w:eastAsia="Times New Roman"/>
                <w:b/>
                <w:sz w:val="20"/>
                <w:szCs w:val="20"/>
              </w:rPr>
              <w:t xml:space="preserve">durch die Anwendung und den Betrieb von </w:t>
            </w:r>
            <w:r w:rsidR="00FE7335">
              <w:rPr>
                <w:rFonts w:eastAsia="Times New Roman"/>
                <w:b/>
                <w:sz w:val="20"/>
                <w:szCs w:val="20"/>
              </w:rPr>
              <w:br/>
            </w:r>
            <w:r w:rsidR="00FE7335" w:rsidRPr="00FE7335">
              <w:rPr>
                <w:rFonts w:eastAsia="Times New Roman"/>
                <w:b/>
                <w:sz w:val="20"/>
                <w:szCs w:val="20"/>
              </w:rPr>
              <w:t>Medizinprodukten</w:t>
            </w:r>
          </w:p>
        </w:tc>
      </w:tr>
      <w:tr w:rsidR="00150193" w:rsidRPr="00150193" w14:paraId="16C94326" w14:textId="77777777" w:rsidTr="00E63968">
        <w:tc>
          <w:tcPr>
            <w:tcW w:w="5529" w:type="dxa"/>
            <w:gridSpan w:val="5"/>
            <w:tcBorders>
              <w:bottom w:val="single" w:sz="4" w:space="0" w:color="auto"/>
            </w:tcBorders>
            <w:shd w:val="clear" w:color="auto" w:fill="auto"/>
          </w:tcPr>
          <w:p w14:paraId="1B7679FE" w14:textId="77777777" w:rsidR="00150193" w:rsidRPr="00150193" w:rsidRDefault="00150193" w:rsidP="00150193">
            <w:pPr>
              <w:spacing w:before="60" w:after="60"/>
              <w:rPr>
                <w:rFonts w:eastAsia="Times New Roman"/>
                <w:b/>
                <w:sz w:val="20"/>
                <w:szCs w:val="20"/>
              </w:rPr>
            </w:pPr>
            <w:r w:rsidRPr="00150193">
              <w:rPr>
                <w:rFonts w:eastAsia="Times New Roman"/>
                <w:b/>
                <w:sz w:val="20"/>
                <w:szCs w:val="20"/>
              </w:rPr>
              <w:t>Geltungsbereich:</w:t>
            </w:r>
          </w:p>
          <w:p w14:paraId="2B32C56A" w14:textId="67F9E014" w:rsidR="00150193" w:rsidRPr="00150193" w:rsidRDefault="005C08A7" w:rsidP="00150193">
            <w:pPr>
              <w:spacing w:before="60" w:after="60"/>
              <w:rPr>
                <w:rFonts w:eastAsia="Times New Roman"/>
                <w:b/>
                <w:sz w:val="20"/>
                <w:szCs w:val="20"/>
              </w:rPr>
            </w:pPr>
            <w:r>
              <w:rPr>
                <w:rFonts w:eastAsia="Times New Roman"/>
                <w:b/>
                <w:sz w:val="20"/>
                <w:szCs w:val="20"/>
              </w:rPr>
              <w:t>Praxis</w:t>
            </w:r>
          </w:p>
        </w:tc>
        <w:tc>
          <w:tcPr>
            <w:tcW w:w="4110" w:type="dxa"/>
            <w:gridSpan w:val="4"/>
            <w:tcBorders>
              <w:bottom w:val="single" w:sz="4" w:space="0" w:color="auto"/>
            </w:tcBorders>
            <w:shd w:val="clear" w:color="auto" w:fill="auto"/>
          </w:tcPr>
          <w:p w14:paraId="55CC3991" w14:textId="77777777" w:rsidR="00150193" w:rsidRPr="00150193" w:rsidRDefault="00150193" w:rsidP="00150193">
            <w:pPr>
              <w:spacing w:before="60" w:after="60"/>
              <w:rPr>
                <w:rFonts w:eastAsia="Times New Roman"/>
                <w:b/>
                <w:sz w:val="16"/>
                <w:szCs w:val="16"/>
              </w:rPr>
            </w:pPr>
          </w:p>
        </w:tc>
      </w:tr>
      <w:tr w:rsidR="00150193" w:rsidRPr="00150193" w14:paraId="254090CF" w14:textId="77777777" w:rsidTr="00E63968">
        <w:tc>
          <w:tcPr>
            <w:tcW w:w="9639" w:type="dxa"/>
            <w:gridSpan w:val="9"/>
            <w:tcBorders>
              <w:bottom w:val="single" w:sz="4" w:space="0" w:color="auto"/>
            </w:tcBorders>
            <w:shd w:val="clear" w:color="auto" w:fill="auto"/>
          </w:tcPr>
          <w:p w14:paraId="4221C99E" w14:textId="1FD5CA2C" w:rsidR="00150193" w:rsidRPr="0008047A" w:rsidRDefault="00DD6796" w:rsidP="007A0F19">
            <w:pPr>
              <w:spacing w:before="60" w:after="60"/>
              <w:rPr>
                <w:rFonts w:eastAsia="Times New Roman"/>
                <w:b/>
                <w:sz w:val="20"/>
                <w:szCs w:val="20"/>
              </w:rPr>
            </w:pPr>
            <w:r w:rsidRPr="00150193">
              <w:rPr>
                <w:rFonts w:eastAsia="Times New Roman"/>
                <w:b/>
                <w:sz w:val="18"/>
                <w:szCs w:val="18"/>
              </w:rPr>
              <w:t>Wer?</w:t>
            </w:r>
            <w:r w:rsidRPr="00150193">
              <w:rPr>
                <w:rFonts w:eastAsia="Times New Roman"/>
                <w:sz w:val="18"/>
                <w:szCs w:val="18"/>
              </w:rPr>
              <w:t xml:space="preserve"> </w:t>
            </w:r>
            <w:r>
              <w:rPr>
                <w:rFonts w:eastAsia="Times New Roman"/>
                <w:sz w:val="18"/>
                <w:szCs w:val="18"/>
              </w:rPr>
              <w:t>Praxisinhaberin/Praxisinhaber</w:t>
            </w:r>
          </w:p>
        </w:tc>
      </w:tr>
      <w:tr w:rsidR="001A1D04" w:rsidRPr="00150193" w14:paraId="5655ED19" w14:textId="77777777" w:rsidTr="00E63968">
        <w:tc>
          <w:tcPr>
            <w:tcW w:w="9639" w:type="dxa"/>
            <w:gridSpan w:val="9"/>
            <w:tcBorders>
              <w:bottom w:val="single" w:sz="4" w:space="0" w:color="auto"/>
            </w:tcBorders>
            <w:shd w:val="clear" w:color="auto" w:fill="auto"/>
          </w:tcPr>
          <w:p w14:paraId="390029F2" w14:textId="77777777" w:rsidR="001A1D04" w:rsidRPr="00150193" w:rsidRDefault="001A1D04" w:rsidP="00F2120C">
            <w:pPr>
              <w:spacing w:before="60" w:after="60"/>
              <w:rPr>
                <w:rFonts w:eastAsia="Times New Roman"/>
                <w:b/>
                <w:sz w:val="18"/>
                <w:szCs w:val="18"/>
              </w:rPr>
            </w:pPr>
            <w:r w:rsidRPr="00F21F18">
              <w:rPr>
                <w:b/>
                <w:sz w:val="18"/>
                <w:szCs w:val="18"/>
              </w:rPr>
              <w:t xml:space="preserve">Versions-Nr.: </w:t>
            </w:r>
          </w:p>
        </w:tc>
      </w:tr>
      <w:tr w:rsidR="00150193" w:rsidRPr="00150193" w14:paraId="74E6A901" w14:textId="77777777" w:rsidTr="00E63968">
        <w:tc>
          <w:tcPr>
            <w:tcW w:w="9639" w:type="dxa"/>
            <w:gridSpan w:val="9"/>
            <w:tcBorders>
              <w:left w:val="nil"/>
              <w:bottom w:val="nil"/>
              <w:right w:val="nil"/>
            </w:tcBorders>
            <w:shd w:val="clear" w:color="auto" w:fill="auto"/>
          </w:tcPr>
          <w:p w14:paraId="3975BD29" w14:textId="77777777" w:rsidR="00150193" w:rsidRPr="00150193" w:rsidRDefault="00150193" w:rsidP="00150193">
            <w:pPr>
              <w:rPr>
                <w:rFonts w:eastAsia="Times New Roman"/>
                <w:sz w:val="2"/>
                <w:szCs w:val="2"/>
              </w:rPr>
            </w:pPr>
          </w:p>
        </w:tc>
      </w:tr>
      <w:tr w:rsidR="00150193" w:rsidRPr="00150193" w14:paraId="41121C7A" w14:textId="77777777" w:rsidTr="00E63968">
        <w:tblPrEx>
          <w:tblBorders>
            <w:bottom w:val="single" w:sz="4" w:space="0" w:color="auto"/>
          </w:tblBorders>
        </w:tblPrEx>
        <w:tc>
          <w:tcPr>
            <w:tcW w:w="1124" w:type="dxa"/>
            <w:tcBorders>
              <w:top w:val="nil"/>
              <w:left w:val="nil"/>
              <w:right w:val="dashSmallGap" w:sz="4" w:space="0" w:color="auto"/>
            </w:tcBorders>
            <w:shd w:val="clear" w:color="auto" w:fill="auto"/>
          </w:tcPr>
          <w:p w14:paraId="4FEE86C5" w14:textId="77777777" w:rsidR="00150193" w:rsidRPr="00150193" w:rsidRDefault="00150193" w:rsidP="00150193">
            <w:pPr>
              <w:spacing w:before="120" w:after="120"/>
              <w:rPr>
                <w:rFonts w:eastAsia="Times New Roman"/>
                <w:b/>
                <w:sz w:val="10"/>
                <w:szCs w:val="10"/>
              </w:rPr>
            </w:pPr>
          </w:p>
        </w:tc>
        <w:tc>
          <w:tcPr>
            <w:tcW w:w="1146" w:type="dxa"/>
            <w:tcBorders>
              <w:top w:val="dashSmallGap" w:sz="4" w:space="0" w:color="auto"/>
              <w:left w:val="dashSmallGap" w:sz="4" w:space="0" w:color="auto"/>
              <w:right w:val="dashSmallGap" w:sz="4" w:space="0" w:color="auto"/>
            </w:tcBorders>
            <w:shd w:val="clear" w:color="auto" w:fill="auto"/>
          </w:tcPr>
          <w:p w14:paraId="0CB513B4" w14:textId="77777777" w:rsidR="00150193" w:rsidRPr="00150193" w:rsidRDefault="00150193" w:rsidP="00150193">
            <w:pPr>
              <w:spacing w:before="120" w:after="120"/>
              <w:rPr>
                <w:rFonts w:eastAsia="Times New Roman"/>
                <w:i/>
                <w:sz w:val="10"/>
                <w:szCs w:val="10"/>
              </w:rPr>
            </w:pPr>
            <w:r w:rsidRPr="00150193">
              <w:rPr>
                <w:rFonts w:eastAsia="Times New Roman"/>
                <w:i/>
                <w:sz w:val="10"/>
                <w:szCs w:val="10"/>
              </w:rPr>
              <w:t>Mitarbeiter/in</w:t>
            </w:r>
          </w:p>
        </w:tc>
        <w:tc>
          <w:tcPr>
            <w:tcW w:w="1146" w:type="dxa"/>
            <w:tcBorders>
              <w:top w:val="nil"/>
              <w:left w:val="dashSmallGap" w:sz="4" w:space="0" w:color="auto"/>
              <w:right w:val="dashSmallGap" w:sz="4" w:space="0" w:color="auto"/>
            </w:tcBorders>
            <w:shd w:val="clear" w:color="auto" w:fill="auto"/>
          </w:tcPr>
          <w:p w14:paraId="19C19598" w14:textId="77777777" w:rsidR="00150193" w:rsidRPr="00150193" w:rsidRDefault="00150193" w:rsidP="00150193">
            <w:pPr>
              <w:spacing w:before="120" w:after="120"/>
              <w:rPr>
                <w:rFonts w:eastAsia="Times New Roman"/>
                <w:b/>
                <w:sz w:val="10"/>
                <w:szCs w:val="10"/>
              </w:rPr>
            </w:pPr>
          </w:p>
        </w:tc>
        <w:tc>
          <w:tcPr>
            <w:tcW w:w="1146" w:type="dxa"/>
            <w:tcBorders>
              <w:top w:val="dashSmallGap" w:sz="4" w:space="0" w:color="auto"/>
              <w:left w:val="dashSmallGap" w:sz="4" w:space="0" w:color="auto"/>
              <w:right w:val="dashSmallGap" w:sz="4" w:space="0" w:color="auto"/>
            </w:tcBorders>
            <w:shd w:val="clear" w:color="auto" w:fill="auto"/>
          </w:tcPr>
          <w:p w14:paraId="32949A59" w14:textId="77777777" w:rsidR="00150193" w:rsidRPr="00150193" w:rsidRDefault="00150193" w:rsidP="00150193">
            <w:pPr>
              <w:spacing w:before="120" w:after="120"/>
              <w:rPr>
                <w:rFonts w:eastAsia="Times New Roman"/>
                <w:i/>
                <w:sz w:val="10"/>
                <w:szCs w:val="10"/>
              </w:rPr>
            </w:pPr>
            <w:r w:rsidRPr="00150193">
              <w:rPr>
                <w:rFonts w:eastAsia="Times New Roman"/>
                <w:i/>
                <w:sz w:val="10"/>
                <w:szCs w:val="10"/>
              </w:rPr>
              <w:t>Mitarbeiter/in</w:t>
            </w:r>
          </w:p>
        </w:tc>
        <w:tc>
          <w:tcPr>
            <w:tcW w:w="1221" w:type="dxa"/>
            <w:gridSpan w:val="2"/>
            <w:tcBorders>
              <w:top w:val="nil"/>
              <w:left w:val="dashSmallGap" w:sz="4" w:space="0" w:color="auto"/>
              <w:right w:val="dashSmallGap" w:sz="4" w:space="0" w:color="auto"/>
            </w:tcBorders>
            <w:shd w:val="clear" w:color="auto" w:fill="auto"/>
          </w:tcPr>
          <w:p w14:paraId="09F20FAB" w14:textId="77777777" w:rsidR="00150193" w:rsidRPr="00150193" w:rsidRDefault="00150193" w:rsidP="00150193">
            <w:pPr>
              <w:spacing w:before="120" w:after="120"/>
              <w:rPr>
                <w:rFonts w:eastAsia="Times New Roman"/>
                <w:b/>
                <w:sz w:val="10"/>
                <w:szCs w:val="10"/>
              </w:rPr>
            </w:pPr>
          </w:p>
        </w:tc>
        <w:tc>
          <w:tcPr>
            <w:tcW w:w="1146" w:type="dxa"/>
            <w:tcBorders>
              <w:top w:val="dashSmallGap" w:sz="4" w:space="0" w:color="auto"/>
              <w:left w:val="dashSmallGap" w:sz="4" w:space="0" w:color="auto"/>
              <w:right w:val="dashSmallGap" w:sz="4" w:space="0" w:color="auto"/>
            </w:tcBorders>
            <w:shd w:val="clear" w:color="auto" w:fill="auto"/>
          </w:tcPr>
          <w:p w14:paraId="264FC39A" w14:textId="77777777" w:rsidR="00150193" w:rsidRPr="00150193" w:rsidRDefault="00150193" w:rsidP="00150193">
            <w:pPr>
              <w:spacing w:before="120" w:after="120"/>
              <w:rPr>
                <w:rFonts w:eastAsia="Times New Roman"/>
                <w:i/>
                <w:sz w:val="10"/>
                <w:szCs w:val="10"/>
              </w:rPr>
            </w:pPr>
            <w:r w:rsidRPr="00150193">
              <w:rPr>
                <w:rFonts w:eastAsia="Times New Roman"/>
                <w:i/>
                <w:sz w:val="10"/>
                <w:szCs w:val="10"/>
              </w:rPr>
              <w:t>QM-Beauftragte</w:t>
            </w:r>
          </w:p>
        </w:tc>
        <w:tc>
          <w:tcPr>
            <w:tcW w:w="1146" w:type="dxa"/>
            <w:tcBorders>
              <w:top w:val="nil"/>
              <w:left w:val="dashSmallGap" w:sz="4" w:space="0" w:color="auto"/>
              <w:right w:val="dashSmallGap" w:sz="4" w:space="0" w:color="auto"/>
            </w:tcBorders>
            <w:shd w:val="clear" w:color="auto" w:fill="auto"/>
          </w:tcPr>
          <w:p w14:paraId="5D0FB26D" w14:textId="77777777" w:rsidR="00150193" w:rsidRPr="00150193" w:rsidRDefault="00150193" w:rsidP="00150193">
            <w:pPr>
              <w:spacing w:before="120" w:after="120"/>
              <w:rPr>
                <w:rFonts w:eastAsia="Times New Roman"/>
                <w:b/>
                <w:sz w:val="10"/>
                <w:szCs w:val="10"/>
              </w:rPr>
            </w:pPr>
          </w:p>
        </w:tc>
        <w:tc>
          <w:tcPr>
            <w:tcW w:w="1564" w:type="dxa"/>
            <w:tcBorders>
              <w:top w:val="dashSmallGap" w:sz="4" w:space="0" w:color="auto"/>
              <w:left w:val="dashSmallGap" w:sz="4" w:space="0" w:color="auto"/>
              <w:right w:val="dashSmallGap" w:sz="4" w:space="0" w:color="auto"/>
            </w:tcBorders>
            <w:shd w:val="clear" w:color="auto" w:fill="auto"/>
          </w:tcPr>
          <w:p w14:paraId="3E3CE460" w14:textId="77777777" w:rsidR="00150193" w:rsidRPr="00150193" w:rsidRDefault="00150193" w:rsidP="00150193">
            <w:pPr>
              <w:spacing w:before="120" w:after="120"/>
              <w:rPr>
                <w:rFonts w:eastAsia="Times New Roman"/>
                <w:i/>
                <w:sz w:val="10"/>
                <w:szCs w:val="10"/>
              </w:rPr>
            </w:pPr>
            <w:r w:rsidRPr="00150193">
              <w:rPr>
                <w:rFonts w:eastAsia="Times New Roman"/>
                <w:i/>
                <w:sz w:val="10"/>
                <w:szCs w:val="10"/>
              </w:rPr>
              <w:t>Praxisinhaber/in</w:t>
            </w:r>
          </w:p>
        </w:tc>
      </w:tr>
      <w:tr w:rsidR="00150193" w:rsidRPr="00150193" w14:paraId="589CB9C7" w14:textId="77777777" w:rsidTr="00E63968">
        <w:tblPrEx>
          <w:tblBorders>
            <w:bottom w:val="single" w:sz="4" w:space="0" w:color="auto"/>
          </w:tblBorders>
        </w:tblPrEx>
        <w:tc>
          <w:tcPr>
            <w:tcW w:w="1124" w:type="dxa"/>
            <w:shd w:val="clear" w:color="auto" w:fill="auto"/>
          </w:tcPr>
          <w:p w14:paraId="6EDB59D8" w14:textId="77777777" w:rsidR="00150193" w:rsidRPr="00150193" w:rsidRDefault="00150193" w:rsidP="00150193">
            <w:pPr>
              <w:spacing w:before="120" w:after="120"/>
              <w:rPr>
                <w:rFonts w:eastAsia="Times New Roman"/>
                <w:b/>
                <w:sz w:val="10"/>
                <w:szCs w:val="10"/>
              </w:rPr>
            </w:pPr>
            <w:r w:rsidRPr="00150193">
              <w:rPr>
                <w:rFonts w:eastAsia="Times New Roman"/>
                <w:b/>
                <w:sz w:val="10"/>
                <w:szCs w:val="10"/>
              </w:rPr>
              <w:t>Erstellt von:</w:t>
            </w:r>
          </w:p>
        </w:tc>
        <w:tc>
          <w:tcPr>
            <w:tcW w:w="1146" w:type="dxa"/>
            <w:shd w:val="clear" w:color="auto" w:fill="auto"/>
          </w:tcPr>
          <w:p w14:paraId="7012B864" w14:textId="77777777" w:rsidR="00150193" w:rsidRPr="00150193" w:rsidRDefault="00150193" w:rsidP="00150193">
            <w:pPr>
              <w:spacing w:before="120" w:after="120"/>
              <w:rPr>
                <w:rFonts w:eastAsia="Times New Roman"/>
                <w:sz w:val="10"/>
                <w:szCs w:val="10"/>
              </w:rPr>
            </w:pPr>
            <w:r w:rsidRPr="00150193">
              <w:rPr>
                <w:rFonts w:eastAsia="Times New Roman"/>
                <w:sz w:val="10"/>
                <w:szCs w:val="10"/>
              </w:rPr>
              <w:fldChar w:fldCharType="begin">
                <w:ffData>
                  <w:name w:val="Text1"/>
                  <w:enabled/>
                  <w:calcOnExit w:val="0"/>
                  <w:textInput/>
                </w:ffData>
              </w:fldChar>
            </w:r>
            <w:r w:rsidRPr="00150193">
              <w:rPr>
                <w:rFonts w:eastAsia="Times New Roman"/>
                <w:sz w:val="10"/>
                <w:szCs w:val="10"/>
              </w:rPr>
              <w:instrText xml:space="preserve"> FORMTEXT </w:instrText>
            </w:r>
            <w:r w:rsidRPr="00150193">
              <w:rPr>
                <w:rFonts w:eastAsia="Times New Roman"/>
                <w:sz w:val="10"/>
                <w:szCs w:val="10"/>
              </w:rPr>
            </w:r>
            <w:r w:rsidRPr="00150193">
              <w:rPr>
                <w:rFonts w:eastAsia="Times New Roman"/>
                <w:sz w:val="10"/>
                <w:szCs w:val="10"/>
              </w:rPr>
              <w:fldChar w:fldCharType="separate"/>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sz w:val="10"/>
                <w:szCs w:val="10"/>
              </w:rPr>
              <w:fldChar w:fldCharType="end"/>
            </w:r>
          </w:p>
        </w:tc>
        <w:tc>
          <w:tcPr>
            <w:tcW w:w="1146" w:type="dxa"/>
            <w:shd w:val="clear" w:color="auto" w:fill="auto"/>
          </w:tcPr>
          <w:p w14:paraId="1938B729" w14:textId="77777777" w:rsidR="00150193" w:rsidRPr="00150193" w:rsidRDefault="00150193" w:rsidP="00150193">
            <w:pPr>
              <w:spacing w:before="120" w:after="120"/>
              <w:rPr>
                <w:rFonts w:eastAsia="Times New Roman"/>
                <w:b/>
                <w:sz w:val="10"/>
                <w:szCs w:val="10"/>
              </w:rPr>
            </w:pPr>
            <w:r w:rsidRPr="00150193">
              <w:rPr>
                <w:rFonts w:eastAsia="Times New Roman"/>
                <w:b/>
                <w:sz w:val="10"/>
                <w:szCs w:val="10"/>
              </w:rPr>
              <w:t>Aktualisiert von:</w:t>
            </w:r>
          </w:p>
        </w:tc>
        <w:tc>
          <w:tcPr>
            <w:tcW w:w="1146" w:type="dxa"/>
            <w:shd w:val="clear" w:color="auto" w:fill="auto"/>
          </w:tcPr>
          <w:p w14:paraId="2FD769DA" w14:textId="77777777" w:rsidR="00150193" w:rsidRPr="00150193" w:rsidRDefault="00150193" w:rsidP="00150193">
            <w:pPr>
              <w:spacing w:before="120" w:after="120"/>
              <w:rPr>
                <w:rFonts w:eastAsia="Times New Roman"/>
                <w:sz w:val="10"/>
                <w:szCs w:val="10"/>
              </w:rPr>
            </w:pPr>
            <w:r w:rsidRPr="00150193">
              <w:rPr>
                <w:rFonts w:eastAsia="Times New Roman"/>
                <w:sz w:val="10"/>
                <w:szCs w:val="10"/>
              </w:rPr>
              <w:fldChar w:fldCharType="begin">
                <w:ffData>
                  <w:name w:val="Text1"/>
                  <w:enabled/>
                  <w:calcOnExit w:val="0"/>
                  <w:textInput/>
                </w:ffData>
              </w:fldChar>
            </w:r>
            <w:r w:rsidRPr="00150193">
              <w:rPr>
                <w:rFonts w:eastAsia="Times New Roman"/>
                <w:sz w:val="10"/>
                <w:szCs w:val="10"/>
              </w:rPr>
              <w:instrText xml:space="preserve"> FORMTEXT </w:instrText>
            </w:r>
            <w:r w:rsidRPr="00150193">
              <w:rPr>
                <w:rFonts w:eastAsia="Times New Roman"/>
                <w:sz w:val="10"/>
                <w:szCs w:val="10"/>
              </w:rPr>
            </w:r>
            <w:r w:rsidRPr="00150193">
              <w:rPr>
                <w:rFonts w:eastAsia="Times New Roman"/>
                <w:sz w:val="10"/>
                <w:szCs w:val="10"/>
              </w:rPr>
              <w:fldChar w:fldCharType="separate"/>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sz w:val="10"/>
                <w:szCs w:val="10"/>
              </w:rPr>
              <w:fldChar w:fldCharType="end"/>
            </w:r>
          </w:p>
        </w:tc>
        <w:tc>
          <w:tcPr>
            <w:tcW w:w="1221" w:type="dxa"/>
            <w:gridSpan w:val="2"/>
            <w:shd w:val="clear" w:color="auto" w:fill="auto"/>
          </w:tcPr>
          <w:p w14:paraId="76048E62" w14:textId="77777777" w:rsidR="00150193" w:rsidRPr="00150193" w:rsidRDefault="00150193" w:rsidP="00150193">
            <w:pPr>
              <w:spacing w:before="120" w:after="120"/>
              <w:rPr>
                <w:rFonts w:eastAsia="Times New Roman"/>
                <w:b/>
                <w:sz w:val="10"/>
                <w:szCs w:val="10"/>
              </w:rPr>
            </w:pPr>
            <w:r w:rsidRPr="00150193">
              <w:rPr>
                <w:rFonts w:eastAsia="Times New Roman"/>
                <w:b/>
                <w:sz w:val="10"/>
                <w:szCs w:val="10"/>
              </w:rPr>
              <w:t>Geprüft von:</w:t>
            </w:r>
          </w:p>
        </w:tc>
        <w:tc>
          <w:tcPr>
            <w:tcW w:w="1146" w:type="dxa"/>
            <w:shd w:val="clear" w:color="auto" w:fill="auto"/>
          </w:tcPr>
          <w:p w14:paraId="27D73CAA" w14:textId="77777777" w:rsidR="00150193" w:rsidRPr="00150193" w:rsidRDefault="00150193" w:rsidP="00150193">
            <w:pPr>
              <w:spacing w:before="120" w:after="120"/>
              <w:rPr>
                <w:rFonts w:eastAsia="Times New Roman"/>
                <w:sz w:val="10"/>
                <w:szCs w:val="10"/>
              </w:rPr>
            </w:pPr>
            <w:r w:rsidRPr="00150193">
              <w:rPr>
                <w:rFonts w:eastAsia="Times New Roman"/>
                <w:sz w:val="10"/>
                <w:szCs w:val="10"/>
              </w:rPr>
              <w:fldChar w:fldCharType="begin">
                <w:ffData>
                  <w:name w:val="Text1"/>
                  <w:enabled/>
                  <w:calcOnExit w:val="0"/>
                  <w:textInput/>
                </w:ffData>
              </w:fldChar>
            </w:r>
            <w:r w:rsidRPr="00150193">
              <w:rPr>
                <w:rFonts w:eastAsia="Times New Roman"/>
                <w:sz w:val="10"/>
                <w:szCs w:val="10"/>
              </w:rPr>
              <w:instrText xml:space="preserve"> FORMTEXT </w:instrText>
            </w:r>
            <w:r w:rsidRPr="00150193">
              <w:rPr>
                <w:rFonts w:eastAsia="Times New Roman"/>
                <w:sz w:val="10"/>
                <w:szCs w:val="10"/>
              </w:rPr>
            </w:r>
            <w:r w:rsidRPr="00150193">
              <w:rPr>
                <w:rFonts w:eastAsia="Times New Roman"/>
                <w:sz w:val="10"/>
                <w:szCs w:val="10"/>
              </w:rPr>
              <w:fldChar w:fldCharType="separate"/>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sz w:val="10"/>
                <w:szCs w:val="10"/>
              </w:rPr>
              <w:fldChar w:fldCharType="end"/>
            </w:r>
          </w:p>
        </w:tc>
        <w:tc>
          <w:tcPr>
            <w:tcW w:w="1146" w:type="dxa"/>
            <w:shd w:val="clear" w:color="auto" w:fill="auto"/>
          </w:tcPr>
          <w:p w14:paraId="073F115D" w14:textId="77777777" w:rsidR="00150193" w:rsidRPr="00150193" w:rsidRDefault="00150193" w:rsidP="00150193">
            <w:pPr>
              <w:spacing w:before="120" w:after="120"/>
              <w:rPr>
                <w:rFonts w:eastAsia="Times New Roman"/>
                <w:b/>
                <w:sz w:val="10"/>
                <w:szCs w:val="10"/>
              </w:rPr>
            </w:pPr>
            <w:r w:rsidRPr="00150193">
              <w:rPr>
                <w:rFonts w:eastAsia="Times New Roman"/>
                <w:b/>
                <w:sz w:val="10"/>
                <w:szCs w:val="10"/>
              </w:rPr>
              <w:t>Freigegeben von:</w:t>
            </w:r>
          </w:p>
        </w:tc>
        <w:tc>
          <w:tcPr>
            <w:tcW w:w="1564" w:type="dxa"/>
            <w:shd w:val="clear" w:color="auto" w:fill="auto"/>
          </w:tcPr>
          <w:p w14:paraId="1989DAD4" w14:textId="77777777" w:rsidR="00150193" w:rsidRPr="00150193" w:rsidRDefault="00150193" w:rsidP="00150193">
            <w:pPr>
              <w:spacing w:before="120" w:after="120"/>
              <w:rPr>
                <w:rFonts w:eastAsia="Times New Roman"/>
                <w:sz w:val="10"/>
                <w:szCs w:val="10"/>
              </w:rPr>
            </w:pPr>
            <w:r w:rsidRPr="00150193">
              <w:rPr>
                <w:rFonts w:eastAsia="Times New Roman"/>
                <w:sz w:val="10"/>
                <w:szCs w:val="10"/>
              </w:rPr>
              <w:fldChar w:fldCharType="begin">
                <w:ffData>
                  <w:name w:val="Text1"/>
                  <w:enabled/>
                  <w:calcOnExit w:val="0"/>
                  <w:textInput/>
                </w:ffData>
              </w:fldChar>
            </w:r>
            <w:r w:rsidRPr="00150193">
              <w:rPr>
                <w:rFonts w:eastAsia="Times New Roman"/>
                <w:sz w:val="10"/>
                <w:szCs w:val="10"/>
              </w:rPr>
              <w:instrText xml:space="preserve"> FORMTEXT </w:instrText>
            </w:r>
            <w:r w:rsidRPr="00150193">
              <w:rPr>
                <w:rFonts w:eastAsia="Times New Roman"/>
                <w:sz w:val="10"/>
                <w:szCs w:val="10"/>
              </w:rPr>
            </w:r>
            <w:r w:rsidRPr="00150193">
              <w:rPr>
                <w:rFonts w:eastAsia="Times New Roman"/>
                <w:sz w:val="10"/>
                <w:szCs w:val="10"/>
              </w:rPr>
              <w:fldChar w:fldCharType="separate"/>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sz w:val="10"/>
                <w:szCs w:val="10"/>
              </w:rPr>
              <w:fldChar w:fldCharType="end"/>
            </w:r>
          </w:p>
        </w:tc>
      </w:tr>
      <w:tr w:rsidR="00150193" w:rsidRPr="00150193" w14:paraId="4AE9552F" w14:textId="77777777" w:rsidTr="00E63968">
        <w:tblPrEx>
          <w:tblBorders>
            <w:bottom w:val="single" w:sz="4" w:space="0" w:color="auto"/>
          </w:tblBorders>
        </w:tblPrEx>
        <w:tc>
          <w:tcPr>
            <w:tcW w:w="1124" w:type="dxa"/>
            <w:shd w:val="clear" w:color="auto" w:fill="auto"/>
            <w:vAlign w:val="center"/>
          </w:tcPr>
          <w:p w14:paraId="0F8FDB11" w14:textId="77777777" w:rsidR="00150193" w:rsidRPr="00150193" w:rsidRDefault="00150193" w:rsidP="00150193">
            <w:pPr>
              <w:spacing w:before="120" w:after="120"/>
              <w:rPr>
                <w:rFonts w:eastAsia="Times New Roman"/>
                <w:b/>
                <w:sz w:val="10"/>
                <w:szCs w:val="10"/>
              </w:rPr>
            </w:pPr>
            <w:r w:rsidRPr="00150193">
              <w:rPr>
                <w:rFonts w:eastAsia="Times New Roman"/>
                <w:b/>
                <w:sz w:val="10"/>
                <w:szCs w:val="10"/>
              </w:rPr>
              <w:t>Datum:</w:t>
            </w:r>
          </w:p>
        </w:tc>
        <w:tc>
          <w:tcPr>
            <w:tcW w:w="1146" w:type="dxa"/>
            <w:shd w:val="clear" w:color="auto" w:fill="auto"/>
            <w:vAlign w:val="center"/>
          </w:tcPr>
          <w:p w14:paraId="1CD3D180" w14:textId="77777777" w:rsidR="00150193" w:rsidRPr="00150193" w:rsidRDefault="00150193" w:rsidP="00150193">
            <w:pPr>
              <w:spacing w:before="120" w:after="120"/>
              <w:rPr>
                <w:rFonts w:eastAsia="Times New Roman"/>
                <w:sz w:val="10"/>
                <w:szCs w:val="10"/>
              </w:rPr>
            </w:pPr>
            <w:r w:rsidRPr="00150193">
              <w:rPr>
                <w:rFonts w:eastAsia="Times New Roman"/>
                <w:sz w:val="10"/>
                <w:szCs w:val="10"/>
              </w:rPr>
              <w:fldChar w:fldCharType="begin">
                <w:ffData>
                  <w:name w:val="Text1"/>
                  <w:enabled/>
                  <w:calcOnExit w:val="0"/>
                  <w:textInput/>
                </w:ffData>
              </w:fldChar>
            </w:r>
            <w:r w:rsidRPr="00150193">
              <w:rPr>
                <w:rFonts w:eastAsia="Times New Roman"/>
                <w:sz w:val="10"/>
                <w:szCs w:val="10"/>
              </w:rPr>
              <w:instrText xml:space="preserve"> FORMTEXT </w:instrText>
            </w:r>
            <w:r w:rsidRPr="00150193">
              <w:rPr>
                <w:rFonts w:eastAsia="Times New Roman"/>
                <w:sz w:val="10"/>
                <w:szCs w:val="10"/>
              </w:rPr>
            </w:r>
            <w:r w:rsidRPr="00150193">
              <w:rPr>
                <w:rFonts w:eastAsia="Times New Roman"/>
                <w:sz w:val="10"/>
                <w:szCs w:val="10"/>
              </w:rPr>
              <w:fldChar w:fldCharType="separate"/>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sz w:val="10"/>
                <w:szCs w:val="10"/>
              </w:rPr>
              <w:fldChar w:fldCharType="end"/>
            </w:r>
          </w:p>
        </w:tc>
        <w:tc>
          <w:tcPr>
            <w:tcW w:w="1146" w:type="dxa"/>
            <w:shd w:val="clear" w:color="auto" w:fill="auto"/>
            <w:vAlign w:val="center"/>
          </w:tcPr>
          <w:p w14:paraId="0518E96E" w14:textId="77777777" w:rsidR="00150193" w:rsidRPr="00150193" w:rsidRDefault="00150193" w:rsidP="00150193">
            <w:pPr>
              <w:spacing w:before="120" w:after="120"/>
              <w:rPr>
                <w:rFonts w:eastAsia="Times New Roman"/>
                <w:b/>
                <w:sz w:val="10"/>
                <w:szCs w:val="10"/>
              </w:rPr>
            </w:pPr>
            <w:r w:rsidRPr="00150193">
              <w:rPr>
                <w:rFonts w:eastAsia="Times New Roman"/>
                <w:b/>
                <w:sz w:val="10"/>
                <w:szCs w:val="10"/>
              </w:rPr>
              <w:t>Datum:</w:t>
            </w:r>
          </w:p>
        </w:tc>
        <w:tc>
          <w:tcPr>
            <w:tcW w:w="1146" w:type="dxa"/>
            <w:shd w:val="clear" w:color="auto" w:fill="auto"/>
            <w:vAlign w:val="center"/>
          </w:tcPr>
          <w:p w14:paraId="27BFD0D8" w14:textId="77777777" w:rsidR="00150193" w:rsidRPr="00150193" w:rsidRDefault="00150193" w:rsidP="00150193">
            <w:pPr>
              <w:spacing w:before="120" w:after="120"/>
              <w:rPr>
                <w:rFonts w:eastAsia="Times New Roman"/>
                <w:sz w:val="10"/>
                <w:szCs w:val="10"/>
              </w:rPr>
            </w:pPr>
            <w:r w:rsidRPr="00150193">
              <w:rPr>
                <w:rFonts w:eastAsia="Times New Roman"/>
                <w:sz w:val="10"/>
                <w:szCs w:val="10"/>
              </w:rPr>
              <w:fldChar w:fldCharType="begin">
                <w:ffData>
                  <w:name w:val="Text1"/>
                  <w:enabled/>
                  <w:calcOnExit w:val="0"/>
                  <w:textInput/>
                </w:ffData>
              </w:fldChar>
            </w:r>
            <w:r w:rsidRPr="00150193">
              <w:rPr>
                <w:rFonts w:eastAsia="Times New Roman"/>
                <w:sz w:val="10"/>
                <w:szCs w:val="10"/>
              </w:rPr>
              <w:instrText xml:space="preserve"> FORMTEXT </w:instrText>
            </w:r>
            <w:r w:rsidRPr="00150193">
              <w:rPr>
                <w:rFonts w:eastAsia="Times New Roman"/>
                <w:sz w:val="10"/>
                <w:szCs w:val="10"/>
              </w:rPr>
            </w:r>
            <w:r w:rsidRPr="00150193">
              <w:rPr>
                <w:rFonts w:eastAsia="Times New Roman"/>
                <w:sz w:val="10"/>
                <w:szCs w:val="10"/>
              </w:rPr>
              <w:fldChar w:fldCharType="separate"/>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sz w:val="10"/>
                <w:szCs w:val="10"/>
              </w:rPr>
              <w:fldChar w:fldCharType="end"/>
            </w:r>
          </w:p>
        </w:tc>
        <w:tc>
          <w:tcPr>
            <w:tcW w:w="1221" w:type="dxa"/>
            <w:gridSpan w:val="2"/>
            <w:shd w:val="clear" w:color="auto" w:fill="auto"/>
            <w:vAlign w:val="center"/>
          </w:tcPr>
          <w:p w14:paraId="04BBA492" w14:textId="77777777" w:rsidR="00150193" w:rsidRPr="00150193" w:rsidRDefault="00150193" w:rsidP="00150193">
            <w:pPr>
              <w:spacing w:before="120" w:after="120"/>
              <w:rPr>
                <w:rFonts w:eastAsia="Times New Roman"/>
                <w:b/>
                <w:sz w:val="10"/>
                <w:szCs w:val="10"/>
              </w:rPr>
            </w:pPr>
            <w:r w:rsidRPr="00150193">
              <w:rPr>
                <w:rFonts w:eastAsia="Times New Roman"/>
                <w:b/>
                <w:sz w:val="10"/>
                <w:szCs w:val="10"/>
              </w:rPr>
              <w:t>Datum:</w:t>
            </w:r>
          </w:p>
        </w:tc>
        <w:tc>
          <w:tcPr>
            <w:tcW w:w="1146" w:type="dxa"/>
            <w:shd w:val="clear" w:color="auto" w:fill="auto"/>
            <w:vAlign w:val="center"/>
          </w:tcPr>
          <w:p w14:paraId="2DA52E10" w14:textId="77777777" w:rsidR="00150193" w:rsidRPr="00150193" w:rsidRDefault="00150193" w:rsidP="00150193">
            <w:pPr>
              <w:spacing w:before="120" w:after="120"/>
              <w:rPr>
                <w:rFonts w:eastAsia="Times New Roman"/>
                <w:sz w:val="10"/>
                <w:szCs w:val="10"/>
              </w:rPr>
            </w:pPr>
            <w:r w:rsidRPr="00150193">
              <w:rPr>
                <w:rFonts w:eastAsia="Times New Roman"/>
                <w:sz w:val="10"/>
                <w:szCs w:val="10"/>
              </w:rPr>
              <w:fldChar w:fldCharType="begin">
                <w:ffData>
                  <w:name w:val="Text1"/>
                  <w:enabled/>
                  <w:calcOnExit w:val="0"/>
                  <w:textInput/>
                </w:ffData>
              </w:fldChar>
            </w:r>
            <w:r w:rsidRPr="00150193">
              <w:rPr>
                <w:rFonts w:eastAsia="Times New Roman"/>
                <w:sz w:val="10"/>
                <w:szCs w:val="10"/>
              </w:rPr>
              <w:instrText xml:space="preserve"> FORMTEXT </w:instrText>
            </w:r>
            <w:r w:rsidRPr="00150193">
              <w:rPr>
                <w:rFonts w:eastAsia="Times New Roman"/>
                <w:sz w:val="10"/>
                <w:szCs w:val="10"/>
              </w:rPr>
            </w:r>
            <w:r w:rsidRPr="00150193">
              <w:rPr>
                <w:rFonts w:eastAsia="Times New Roman"/>
                <w:sz w:val="10"/>
                <w:szCs w:val="10"/>
              </w:rPr>
              <w:fldChar w:fldCharType="separate"/>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sz w:val="10"/>
                <w:szCs w:val="10"/>
              </w:rPr>
              <w:fldChar w:fldCharType="end"/>
            </w:r>
          </w:p>
        </w:tc>
        <w:tc>
          <w:tcPr>
            <w:tcW w:w="1146" w:type="dxa"/>
            <w:shd w:val="clear" w:color="auto" w:fill="auto"/>
            <w:vAlign w:val="center"/>
          </w:tcPr>
          <w:p w14:paraId="34E4D80E" w14:textId="77777777" w:rsidR="00150193" w:rsidRPr="00150193" w:rsidRDefault="00150193" w:rsidP="00150193">
            <w:pPr>
              <w:spacing w:before="120" w:after="120"/>
              <w:rPr>
                <w:rFonts w:eastAsia="Times New Roman"/>
                <w:b/>
                <w:sz w:val="10"/>
                <w:szCs w:val="10"/>
              </w:rPr>
            </w:pPr>
            <w:r w:rsidRPr="00150193">
              <w:rPr>
                <w:rFonts w:eastAsia="Times New Roman"/>
                <w:b/>
                <w:sz w:val="10"/>
                <w:szCs w:val="10"/>
              </w:rPr>
              <w:t>Datum:</w:t>
            </w:r>
          </w:p>
        </w:tc>
        <w:tc>
          <w:tcPr>
            <w:tcW w:w="1564" w:type="dxa"/>
            <w:shd w:val="clear" w:color="auto" w:fill="auto"/>
            <w:vAlign w:val="center"/>
          </w:tcPr>
          <w:p w14:paraId="4A416C6C" w14:textId="77777777" w:rsidR="00150193" w:rsidRPr="00150193" w:rsidRDefault="00150193" w:rsidP="00150193">
            <w:pPr>
              <w:spacing w:before="120" w:after="120"/>
              <w:rPr>
                <w:rFonts w:eastAsia="Times New Roman"/>
                <w:sz w:val="10"/>
                <w:szCs w:val="10"/>
              </w:rPr>
            </w:pPr>
            <w:r w:rsidRPr="00150193">
              <w:rPr>
                <w:rFonts w:eastAsia="Times New Roman"/>
                <w:sz w:val="10"/>
                <w:szCs w:val="10"/>
              </w:rPr>
              <w:fldChar w:fldCharType="begin">
                <w:ffData>
                  <w:name w:val="Text1"/>
                  <w:enabled/>
                  <w:calcOnExit w:val="0"/>
                  <w:textInput/>
                </w:ffData>
              </w:fldChar>
            </w:r>
            <w:r w:rsidRPr="00150193">
              <w:rPr>
                <w:rFonts w:eastAsia="Times New Roman"/>
                <w:sz w:val="10"/>
                <w:szCs w:val="10"/>
              </w:rPr>
              <w:instrText xml:space="preserve"> FORMTEXT </w:instrText>
            </w:r>
            <w:r w:rsidRPr="00150193">
              <w:rPr>
                <w:rFonts w:eastAsia="Times New Roman"/>
                <w:sz w:val="10"/>
                <w:szCs w:val="10"/>
              </w:rPr>
            </w:r>
            <w:r w:rsidRPr="00150193">
              <w:rPr>
                <w:rFonts w:eastAsia="Times New Roman"/>
                <w:sz w:val="10"/>
                <w:szCs w:val="10"/>
              </w:rPr>
              <w:fldChar w:fldCharType="separate"/>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noProof/>
                <w:sz w:val="10"/>
                <w:szCs w:val="10"/>
              </w:rPr>
              <w:t> </w:t>
            </w:r>
            <w:r w:rsidRPr="00150193">
              <w:rPr>
                <w:rFonts w:eastAsia="Times New Roman"/>
                <w:sz w:val="10"/>
                <w:szCs w:val="10"/>
              </w:rPr>
              <w:fldChar w:fldCharType="end"/>
            </w:r>
          </w:p>
        </w:tc>
      </w:tr>
    </w:tbl>
    <w:p w14:paraId="7475BFC4" w14:textId="49564503" w:rsidR="00150193" w:rsidRDefault="00150193" w:rsidP="00150193">
      <w:pPr>
        <w:rPr>
          <w:rFonts w:eastAsia="Times New Roman"/>
          <w:sz w:val="20"/>
          <w:szCs w:val="20"/>
        </w:rPr>
      </w:pPr>
    </w:p>
    <w:p w14:paraId="0A40C351" w14:textId="77777777" w:rsidR="00DD6796" w:rsidRDefault="00DD6796" w:rsidP="00150193">
      <w:pPr>
        <w:rPr>
          <w:rFonts w:eastAsia="Times New Roman"/>
          <w:sz w:val="20"/>
          <w:szCs w:val="20"/>
        </w:rPr>
      </w:pPr>
    </w:p>
    <w:p w14:paraId="57A6B853" w14:textId="77777777" w:rsidR="00482BC9" w:rsidRPr="00793C59" w:rsidRDefault="00482BC9" w:rsidP="00150193">
      <w:pPr>
        <w:rPr>
          <w:rFonts w:eastAsia="Times New Roman"/>
          <w:sz w:val="20"/>
          <w:szCs w:val="20"/>
        </w:rPr>
      </w:pPr>
    </w:p>
    <w:p w14:paraId="644ABE48" w14:textId="160A0513" w:rsidR="002D03F4" w:rsidRPr="0008047A" w:rsidRDefault="0008047A" w:rsidP="00A279FC">
      <w:pPr>
        <w:rPr>
          <w:rFonts w:eastAsia="Times New Roman"/>
          <w:b/>
          <w:bCs/>
          <w:szCs w:val="18"/>
          <w:u w:val="single"/>
        </w:rPr>
      </w:pPr>
      <w:r w:rsidRPr="0008047A">
        <w:rPr>
          <w:rFonts w:eastAsia="Times New Roman"/>
          <w:b/>
          <w:bCs/>
          <w:szCs w:val="18"/>
          <w:u w:val="single"/>
        </w:rPr>
        <w:t>Begriffsbestimmungen gemäß VERORDNUNG (EU) 2017/745 (EU-MDR)</w:t>
      </w:r>
      <w:r w:rsidR="00F03656">
        <w:rPr>
          <w:rFonts w:eastAsia="Times New Roman"/>
          <w:b/>
          <w:bCs/>
          <w:szCs w:val="18"/>
          <w:u w:val="single"/>
        </w:rPr>
        <w:t xml:space="preserve"> und MPAMIV</w:t>
      </w:r>
      <w:r w:rsidRPr="0008047A">
        <w:rPr>
          <w:rFonts w:eastAsia="Times New Roman"/>
          <w:b/>
          <w:bCs/>
          <w:szCs w:val="18"/>
          <w:u w:val="single"/>
        </w:rPr>
        <w:t>:</w:t>
      </w:r>
    </w:p>
    <w:p w14:paraId="3757CCFA" w14:textId="77777777" w:rsidR="00301A19" w:rsidRDefault="00301A19" w:rsidP="0008047A">
      <w:pPr>
        <w:jc w:val="both"/>
        <w:rPr>
          <w:rFonts w:eastAsia="Times New Roman"/>
          <w:sz w:val="20"/>
          <w:szCs w:val="20"/>
        </w:rPr>
      </w:pPr>
    </w:p>
    <w:p w14:paraId="69FAE7A7" w14:textId="0B6F7AC7" w:rsidR="0008047A" w:rsidRDefault="0008047A" w:rsidP="0008047A">
      <w:pPr>
        <w:jc w:val="both"/>
        <w:rPr>
          <w:rFonts w:eastAsia="Times New Roman"/>
          <w:sz w:val="20"/>
          <w:szCs w:val="20"/>
        </w:rPr>
      </w:pPr>
      <w:r w:rsidRPr="009C00F6">
        <w:rPr>
          <w:rFonts w:eastAsia="Times New Roman"/>
          <w:b/>
          <w:bCs/>
        </w:rPr>
        <w:t>Vorkommnis</w:t>
      </w:r>
      <w:r w:rsidRPr="0008047A">
        <w:rPr>
          <w:rFonts w:eastAsia="Times New Roman"/>
          <w:sz w:val="20"/>
          <w:szCs w:val="20"/>
        </w:rPr>
        <w:t xml:space="preserve"> bezeichnet eine Fehlfunktion oder Verschlechterung der Eigenschaften oder Leistung eines bereits auf dem Markt bereitgestellten Produkts, einschließlich Anwendungsfehlern aufgrund ergonomischer Merkmale, sowie eine Unzulänglichkeit der vom Hersteller bereitgestellten Informationen oder eine unerwünschte Neben</w:t>
      </w:r>
      <w:r w:rsidR="009C00F6">
        <w:rPr>
          <w:rFonts w:eastAsia="Times New Roman"/>
          <w:sz w:val="20"/>
          <w:szCs w:val="20"/>
        </w:rPr>
        <w:t>-</w:t>
      </w:r>
      <w:r w:rsidRPr="0008047A">
        <w:rPr>
          <w:rFonts w:eastAsia="Times New Roman"/>
          <w:sz w:val="20"/>
          <w:szCs w:val="20"/>
        </w:rPr>
        <w:t>wirkung</w:t>
      </w:r>
      <w:r>
        <w:rPr>
          <w:rFonts w:eastAsia="Times New Roman"/>
          <w:sz w:val="20"/>
          <w:szCs w:val="20"/>
        </w:rPr>
        <w:t>.</w:t>
      </w:r>
    </w:p>
    <w:p w14:paraId="76B6184D" w14:textId="21DAEB9B" w:rsidR="001B7188" w:rsidRDefault="001B7188" w:rsidP="0008047A">
      <w:pPr>
        <w:jc w:val="both"/>
        <w:rPr>
          <w:rFonts w:eastAsia="Times New Roman"/>
          <w:sz w:val="20"/>
          <w:szCs w:val="20"/>
        </w:rPr>
      </w:pPr>
    </w:p>
    <w:p w14:paraId="668D4F68" w14:textId="2DD5A3AB" w:rsidR="002F5F51" w:rsidRDefault="002F5F51" w:rsidP="002F5F51">
      <w:pPr>
        <w:jc w:val="both"/>
        <w:rPr>
          <w:rFonts w:eastAsia="Times New Roman"/>
          <w:sz w:val="20"/>
          <w:szCs w:val="20"/>
        </w:rPr>
      </w:pPr>
      <w:r w:rsidRPr="002F5F51">
        <w:rPr>
          <w:rFonts w:eastAsia="Times New Roman"/>
          <w:b/>
          <w:bCs/>
          <w:sz w:val="20"/>
          <w:szCs w:val="20"/>
        </w:rPr>
        <w:t>„Nebenwirkung“</w:t>
      </w:r>
      <w:r w:rsidRPr="002F5F51">
        <w:rPr>
          <w:rFonts w:eastAsia="Times New Roman"/>
          <w:sz w:val="20"/>
          <w:szCs w:val="20"/>
        </w:rPr>
        <w:t xml:space="preserve"> bezeichnet einen unbeabsichtigten, meist unerwünschten Effekt bei Patienten, Anwendern oder Dritten, der beim bestimmungsmäßigen Gebrauch eines Medizinprodukts im Zusammenhang mit dem gewünschten Effekt auftritt und auf die Anwendung des Produkts zurückzuführen ist, und der nicht auf eine Fehlfunktion, Verschlechterung der Eigenschaften oder Leistung oder eine Unzulänglichkeit der vom Hersteller bereitgestellten Informationen zurückzuführen ist.</w:t>
      </w:r>
    </w:p>
    <w:p w14:paraId="770DB5DC" w14:textId="409C975C" w:rsidR="002F5F51" w:rsidRDefault="002F5F51" w:rsidP="002F5F51">
      <w:pPr>
        <w:jc w:val="both"/>
        <w:rPr>
          <w:rFonts w:eastAsia="Times New Roman"/>
          <w:sz w:val="20"/>
          <w:szCs w:val="20"/>
        </w:rPr>
      </w:pPr>
      <w:r w:rsidRPr="002F5F51">
        <w:rPr>
          <w:rFonts w:eastAsia="Times New Roman"/>
          <w:sz w:val="20"/>
          <w:szCs w:val="20"/>
        </w:rPr>
        <w:t>Eine „unerwünschte</w:t>
      </w:r>
      <w:r>
        <w:rPr>
          <w:rFonts w:eastAsia="Times New Roman"/>
          <w:sz w:val="20"/>
          <w:szCs w:val="20"/>
        </w:rPr>
        <w:t>/</w:t>
      </w:r>
      <w:r w:rsidRPr="002F5F51">
        <w:rPr>
          <w:rFonts w:eastAsia="Times New Roman"/>
          <w:sz w:val="20"/>
          <w:szCs w:val="20"/>
        </w:rPr>
        <w:t xml:space="preserve">unerwartete Nebenwirkung“ ist eine Nebenwirkung, welche der Hersteller nicht in seiner </w:t>
      </w:r>
      <w:r>
        <w:rPr>
          <w:rFonts w:eastAsia="Times New Roman"/>
          <w:sz w:val="20"/>
          <w:szCs w:val="20"/>
        </w:rPr>
        <w:br/>
      </w:r>
      <w:r w:rsidRPr="002F5F51">
        <w:rPr>
          <w:rFonts w:eastAsia="Times New Roman"/>
          <w:sz w:val="20"/>
          <w:szCs w:val="20"/>
        </w:rPr>
        <w:t>Risikoanalyse bewertet hat.</w:t>
      </w:r>
    </w:p>
    <w:p w14:paraId="71324FC8" w14:textId="77777777" w:rsidR="002F5F51" w:rsidRDefault="002F5F51" w:rsidP="0008047A">
      <w:pPr>
        <w:jc w:val="both"/>
        <w:rPr>
          <w:rFonts w:eastAsia="Times New Roman"/>
          <w:sz w:val="20"/>
          <w:szCs w:val="20"/>
        </w:rPr>
      </w:pPr>
    </w:p>
    <w:p w14:paraId="256CA608" w14:textId="05462B44" w:rsidR="001B7188" w:rsidRPr="001B7188" w:rsidRDefault="001B7188" w:rsidP="001B7188">
      <w:pPr>
        <w:jc w:val="both"/>
        <w:rPr>
          <w:rFonts w:eastAsia="Times New Roman"/>
          <w:sz w:val="20"/>
          <w:szCs w:val="20"/>
        </w:rPr>
      </w:pPr>
      <w:bookmarkStart w:id="0" w:name="SV"/>
      <w:bookmarkEnd w:id="0"/>
      <w:r w:rsidRPr="009C00F6">
        <w:rPr>
          <w:rFonts w:eastAsia="Times New Roman"/>
          <w:b/>
          <w:bCs/>
        </w:rPr>
        <w:t>Schwerwiegendes Vorkommnis</w:t>
      </w:r>
      <w:r>
        <w:rPr>
          <w:rFonts w:eastAsia="Times New Roman"/>
          <w:sz w:val="20"/>
          <w:szCs w:val="20"/>
        </w:rPr>
        <w:t xml:space="preserve"> </w:t>
      </w:r>
      <w:r w:rsidR="00F03656">
        <w:rPr>
          <w:rFonts w:eastAsia="Times New Roman"/>
          <w:sz w:val="20"/>
          <w:szCs w:val="20"/>
        </w:rPr>
        <w:t xml:space="preserve">(nach MPAMIV: = „mutmaßliches schwerwiegendes Vorkommnis“) </w:t>
      </w:r>
      <w:r w:rsidRPr="001B7188">
        <w:rPr>
          <w:rFonts w:eastAsia="Times New Roman"/>
          <w:sz w:val="20"/>
          <w:szCs w:val="20"/>
        </w:rPr>
        <w:t>bezeichnet</w:t>
      </w:r>
      <w:r>
        <w:rPr>
          <w:rFonts w:eastAsia="Times New Roman"/>
          <w:sz w:val="20"/>
          <w:szCs w:val="20"/>
        </w:rPr>
        <w:t xml:space="preserve"> </w:t>
      </w:r>
      <w:r w:rsidRPr="001B7188">
        <w:rPr>
          <w:rFonts w:eastAsia="Times New Roman"/>
          <w:sz w:val="20"/>
          <w:szCs w:val="20"/>
        </w:rPr>
        <w:t>ein</w:t>
      </w:r>
      <w:r>
        <w:rPr>
          <w:rFonts w:eastAsia="Times New Roman"/>
          <w:sz w:val="20"/>
          <w:szCs w:val="20"/>
        </w:rPr>
        <w:t xml:space="preserve"> </w:t>
      </w:r>
      <w:r w:rsidRPr="001B7188">
        <w:rPr>
          <w:rFonts w:eastAsia="Times New Roman"/>
          <w:sz w:val="20"/>
          <w:szCs w:val="20"/>
        </w:rPr>
        <w:t>Vorkommnis,</w:t>
      </w:r>
      <w:r>
        <w:rPr>
          <w:rFonts w:eastAsia="Times New Roman"/>
          <w:sz w:val="20"/>
          <w:szCs w:val="20"/>
        </w:rPr>
        <w:t xml:space="preserve"> </w:t>
      </w:r>
      <w:r w:rsidRPr="001B7188">
        <w:rPr>
          <w:rFonts w:eastAsia="Times New Roman"/>
          <w:sz w:val="20"/>
          <w:szCs w:val="20"/>
        </w:rPr>
        <w:t>das</w:t>
      </w:r>
      <w:r>
        <w:rPr>
          <w:rFonts w:eastAsia="Times New Roman"/>
          <w:sz w:val="20"/>
          <w:szCs w:val="20"/>
        </w:rPr>
        <w:t xml:space="preserve"> </w:t>
      </w:r>
      <w:r w:rsidRPr="001B7188">
        <w:rPr>
          <w:rFonts w:eastAsia="Times New Roman"/>
          <w:sz w:val="20"/>
          <w:szCs w:val="20"/>
        </w:rPr>
        <w:t>direkt</w:t>
      </w:r>
      <w:r>
        <w:rPr>
          <w:rFonts w:eastAsia="Times New Roman"/>
          <w:sz w:val="20"/>
          <w:szCs w:val="20"/>
        </w:rPr>
        <w:t xml:space="preserve"> </w:t>
      </w:r>
      <w:r w:rsidRPr="001B7188">
        <w:rPr>
          <w:rFonts w:eastAsia="Times New Roman"/>
          <w:sz w:val="20"/>
          <w:szCs w:val="20"/>
        </w:rPr>
        <w:t>oder</w:t>
      </w:r>
      <w:r>
        <w:rPr>
          <w:rFonts w:eastAsia="Times New Roman"/>
          <w:sz w:val="20"/>
          <w:szCs w:val="20"/>
        </w:rPr>
        <w:t xml:space="preserve"> </w:t>
      </w:r>
      <w:r w:rsidRPr="001B7188">
        <w:rPr>
          <w:rFonts w:eastAsia="Times New Roman"/>
          <w:sz w:val="20"/>
          <w:szCs w:val="20"/>
        </w:rPr>
        <w:t>indirekt</w:t>
      </w:r>
      <w:r>
        <w:rPr>
          <w:rFonts w:eastAsia="Times New Roman"/>
          <w:sz w:val="20"/>
          <w:szCs w:val="20"/>
        </w:rPr>
        <w:t xml:space="preserve"> </w:t>
      </w:r>
      <w:r w:rsidRPr="001B7188">
        <w:rPr>
          <w:rFonts w:eastAsia="Times New Roman"/>
          <w:sz w:val="20"/>
          <w:szCs w:val="20"/>
        </w:rPr>
        <w:t>eine</w:t>
      </w:r>
      <w:r>
        <w:rPr>
          <w:rFonts w:eastAsia="Times New Roman"/>
          <w:sz w:val="20"/>
          <w:szCs w:val="20"/>
        </w:rPr>
        <w:t xml:space="preserve"> </w:t>
      </w:r>
      <w:r w:rsidRPr="001B7188">
        <w:rPr>
          <w:rFonts w:eastAsia="Times New Roman"/>
          <w:sz w:val="20"/>
          <w:szCs w:val="20"/>
        </w:rPr>
        <w:t>der</w:t>
      </w:r>
      <w:r>
        <w:rPr>
          <w:rFonts w:eastAsia="Times New Roman"/>
          <w:sz w:val="20"/>
          <w:szCs w:val="20"/>
        </w:rPr>
        <w:t xml:space="preserve"> </w:t>
      </w:r>
      <w:r w:rsidRPr="001B7188">
        <w:rPr>
          <w:rFonts w:eastAsia="Times New Roman"/>
          <w:sz w:val="20"/>
          <w:szCs w:val="20"/>
        </w:rPr>
        <w:t>nachstehenden Folgen hatte, hätte haben können oder haben könnte:</w:t>
      </w:r>
    </w:p>
    <w:p w14:paraId="542A4A43" w14:textId="4FEBE02D" w:rsidR="001B7188" w:rsidRPr="001B7188" w:rsidRDefault="001B7188" w:rsidP="009C00F6">
      <w:pPr>
        <w:tabs>
          <w:tab w:val="left" w:pos="426"/>
        </w:tabs>
        <w:jc w:val="both"/>
        <w:rPr>
          <w:rFonts w:eastAsia="Times New Roman"/>
          <w:sz w:val="20"/>
          <w:szCs w:val="20"/>
        </w:rPr>
      </w:pPr>
      <w:r w:rsidRPr="001B7188">
        <w:rPr>
          <w:rFonts w:eastAsia="Times New Roman"/>
          <w:sz w:val="20"/>
          <w:szCs w:val="20"/>
        </w:rPr>
        <w:t>a)</w:t>
      </w:r>
      <w:r w:rsidR="009C00F6">
        <w:rPr>
          <w:rFonts w:eastAsia="Times New Roman"/>
          <w:sz w:val="20"/>
          <w:szCs w:val="20"/>
        </w:rPr>
        <w:tab/>
      </w:r>
      <w:r w:rsidRPr="001B7188">
        <w:rPr>
          <w:rFonts w:eastAsia="Times New Roman"/>
          <w:sz w:val="20"/>
          <w:szCs w:val="20"/>
        </w:rPr>
        <w:t>den Tod eines Patienten, Anwenders oder einer anderen Person,</w:t>
      </w:r>
    </w:p>
    <w:p w14:paraId="5B12CFE4" w14:textId="0B9CD3C6" w:rsidR="001B7188" w:rsidRPr="001B7188" w:rsidRDefault="001B7188" w:rsidP="009C00F6">
      <w:pPr>
        <w:tabs>
          <w:tab w:val="left" w:pos="426"/>
        </w:tabs>
        <w:ind w:left="420" w:hanging="420"/>
        <w:jc w:val="both"/>
        <w:rPr>
          <w:rFonts w:eastAsia="Times New Roman"/>
          <w:sz w:val="20"/>
          <w:szCs w:val="20"/>
        </w:rPr>
      </w:pPr>
      <w:r w:rsidRPr="001B7188">
        <w:rPr>
          <w:rFonts w:eastAsia="Times New Roman"/>
          <w:sz w:val="20"/>
          <w:szCs w:val="20"/>
        </w:rPr>
        <w:t>b)</w:t>
      </w:r>
      <w:r w:rsidR="009C00F6">
        <w:rPr>
          <w:rFonts w:eastAsia="Times New Roman"/>
          <w:sz w:val="20"/>
          <w:szCs w:val="20"/>
        </w:rPr>
        <w:tab/>
      </w:r>
      <w:r w:rsidRPr="001B7188">
        <w:rPr>
          <w:rFonts w:eastAsia="Times New Roman"/>
          <w:sz w:val="20"/>
          <w:szCs w:val="20"/>
        </w:rPr>
        <w:t>die</w:t>
      </w:r>
      <w:r>
        <w:rPr>
          <w:rFonts w:eastAsia="Times New Roman"/>
          <w:sz w:val="20"/>
          <w:szCs w:val="20"/>
        </w:rPr>
        <w:t xml:space="preserve"> </w:t>
      </w:r>
      <w:r w:rsidRPr="001B7188">
        <w:rPr>
          <w:rFonts w:eastAsia="Times New Roman"/>
          <w:sz w:val="20"/>
          <w:szCs w:val="20"/>
        </w:rPr>
        <w:t>vorübergehende</w:t>
      </w:r>
      <w:r>
        <w:rPr>
          <w:rFonts w:eastAsia="Times New Roman"/>
          <w:sz w:val="20"/>
          <w:szCs w:val="20"/>
        </w:rPr>
        <w:t xml:space="preserve"> </w:t>
      </w:r>
      <w:r w:rsidRPr="001B7188">
        <w:rPr>
          <w:rFonts w:eastAsia="Times New Roman"/>
          <w:sz w:val="20"/>
          <w:szCs w:val="20"/>
        </w:rPr>
        <w:t>oder</w:t>
      </w:r>
      <w:r>
        <w:rPr>
          <w:rFonts w:eastAsia="Times New Roman"/>
          <w:sz w:val="20"/>
          <w:szCs w:val="20"/>
        </w:rPr>
        <w:t xml:space="preserve"> </w:t>
      </w:r>
      <w:r w:rsidRPr="001B7188">
        <w:rPr>
          <w:rFonts w:eastAsia="Times New Roman"/>
          <w:sz w:val="20"/>
          <w:szCs w:val="20"/>
        </w:rPr>
        <w:t>dauerhafte</w:t>
      </w:r>
      <w:r>
        <w:rPr>
          <w:rFonts w:eastAsia="Times New Roman"/>
          <w:sz w:val="20"/>
          <w:szCs w:val="20"/>
        </w:rPr>
        <w:t xml:space="preserve"> </w:t>
      </w:r>
      <w:r w:rsidRPr="001B7188">
        <w:rPr>
          <w:rFonts w:eastAsia="Times New Roman"/>
          <w:sz w:val="20"/>
          <w:szCs w:val="20"/>
        </w:rPr>
        <w:t>schwerwiegende</w:t>
      </w:r>
      <w:r>
        <w:rPr>
          <w:rFonts w:eastAsia="Times New Roman"/>
          <w:sz w:val="20"/>
          <w:szCs w:val="20"/>
        </w:rPr>
        <w:t xml:space="preserve"> </w:t>
      </w:r>
      <w:r w:rsidRPr="001B7188">
        <w:rPr>
          <w:rFonts w:eastAsia="Times New Roman"/>
          <w:sz w:val="20"/>
          <w:szCs w:val="20"/>
        </w:rPr>
        <w:t>Verschlechterung</w:t>
      </w:r>
      <w:r>
        <w:rPr>
          <w:rFonts w:eastAsia="Times New Roman"/>
          <w:sz w:val="20"/>
          <w:szCs w:val="20"/>
        </w:rPr>
        <w:t xml:space="preserve"> </w:t>
      </w:r>
      <w:r w:rsidRPr="001B7188">
        <w:rPr>
          <w:rFonts w:eastAsia="Times New Roman"/>
          <w:sz w:val="20"/>
          <w:szCs w:val="20"/>
        </w:rPr>
        <w:t>des</w:t>
      </w:r>
      <w:r>
        <w:rPr>
          <w:rFonts w:eastAsia="Times New Roman"/>
          <w:sz w:val="20"/>
          <w:szCs w:val="20"/>
        </w:rPr>
        <w:t xml:space="preserve"> </w:t>
      </w:r>
      <w:r w:rsidRPr="001B7188">
        <w:rPr>
          <w:rFonts w:eastAsia="Times New Roman"/>
          <w:sz w:val="20"/>
          <w:szCs w:val="20"/>
        </w:rPr>
        <w:t>Gesundheitszustands</w:t>
      </w:r>
      <w:r>
        <w:rPr>
          <w:rFonts w:eastAsia="Times New Roman"/>
          <w:sz w:val="20"/>
          <w:szCs w:val="20"/>
        </w:rPr>
        <w:t xml:space="preserve"> </w:t>
      </w:r>
      <w:r w:rsidRPr="001B7188">
        <w:rPr>
          <w:rFonts w:eastAsia="Times New Roman"/>
          <w:sz w:val="20"/>
          <w:szCs w:val="20"/>
        </w:rPr>
        <w:t>eines</w:t>
      </w:r>
      <w:r>
        <w:rPr>
          <w:rFonts w:eastAsia="Times New Roman"/>
          <w:sz w:val="20"/>
          <w:szCs w:val="20"/>
        </w:rPr>
        <w:t xml:space="preserve"> </w:t>
      </w:r>
      <w:r w:rsidR="009C00F6">
        <w:rPr>
          <w:rFonts w:eastAsia="Times New Roman"/>
          <w:sz w:val="20"/>
          <w:szCs w:val="20"/>
        </w:rPr>
        <w:br/>
      </w:r>
      <w:r w:rsidRPr="001B7188">
        <w:rPr>
          <w:rFonts w:eastAsia="Times New Roman"/>
          <w:sz w:val="20"/>
          <w:szCs w:val="20"/>
        </w:rPr>
        <w:t>Patienten, Anwenders oder anderer Personen,</w:t>
      </w:r>
    </w:p>
    <w:p w14:paraId="22673E7A" w14:textId="3B41EDAD" w:rsidR="001B7188" w:rsidRPr="0008047A" w:rsidRDefault="001B7188" w:rsidP="009C00F6">
      <w:pPr>
        <w:tabs>
          <w:tab w:val="left" w:pos="426"/>
        </w:tabs>
        <w:jc w:val="both"/>
        <w:rPr>
          <w:rFonts w:eastAsia="Times New Roman"/>
          <w:sz w:val="20"/>
          <w:szCs w:val="20"/>
        </w:rPr>
      </w:pPr>
      <w:r w:rsidRPr="001B7188">
        <w:rPr>
          <w:rFonts w:eastAsia="Times New Roman"/>
          <w:sz w:val="20"/>
          <w:szCs w:val="20"/>
        </w:rPr>
        <w:t>c)</w:t>
      </w:r>
      <w:r w:rsidR="009C00F6">
        <w:rPr>
          <w:rFonts w:eastAsia="Times New Roman"/>
          <w:sz w:val="20"/>
          <w:szCs w:val="20"/>
        </w:rPr>
        <w:tab/>
      </w:r>
      <w:r w:rsidRPr="001B7188">
        <w:rPr>
          <w:rFonts w:eastAsia="Times New Roman"/>
          <w:sz w:val="20"/>
          <w:szCs w:val="20"/>
        </w:rPr>
        <w:t>eine schwerwiegende Gefahr für die öffentliche Gesundheit</w:t>
      </w:r>
      <w:r>
        <w:rPr>
          <w:rFonts w:eastAsia="Times New Roman"/>
          <w:sz w:val="20"/>
          <w:szCs w:val="20"/>
        </w:rPr>
        <w:t>.</w:t>
      </w:r>
    </w:p>
    <w:p w14:paraId="2885388C" w14:textId="08C38115" w:rsidR="009C1D64" w:rsidRDefault="009C1D64" w:rsidP="00283EB9">
      <w:pPr>
        <w:jc w:val="both"/>
        <w:rPr>
          <w:rFonts w:eastAsia="Times New Roman"/>
          <w:sz w:val="20"/>
          <w:szCs w:val="20"/>
        </w:rPr>
      </w:pPr>
    </w:p>
    <w:p w14:paraId="51FBE5F5" w14:textId="77777777" w:rsidR="00DD6796" w:rsidRPr="0008047A" w:rsidRDefault="00DD6796" w:rsidP="001B7188">
      <w:pPr>
        <w:jc w:val="both"/>
        <w:rPr>
          <w:rFonts w:eastAsia="Times New Roman"/>
          <w:sz w:val="20"/>
          <w:szCs w:val="20"/>
        </w:rPr>
      </w:pPr>
    </w:p>
    <w:p w14:paraId="43AE9F74" w14:textId="2042EDD1" w:rsidR="005C08A7" w:rsidRDefault="005C08A7" w:rsidP="00283EB9">
      <w:pPr>
        <w:jc w:val="both"/>
        <w:rPr>
          <w:rFonts w:eastAsia="Times New Roman"/>
          <w:sz w:val="20"/>
          <w:szCs w:val="20"/>
        </w:rPr>
      </w:pPr>
      <w:r>
        <w:rPr>
          <w:rFonts w:eastAsia="Times New Roman"/>
          <w:sz w:val="20"/>
          <w:szCs w:val="20"/>
        </w:rPr>
        <w:br w:type="page"/>
      </w:r>
    </w:p>
    <w:p w14:paraId="309B9A1E" w14:textId="52797D94" w:rsidR="006B542C" w:rsidRPr="000D42DC" w:rsidRDefault="006B4129" w:rsidP="006B542C">
      <w:pPr>
        <w:jc w:val="both"/>
        <w:rPr>
          <w:rFonts w:eastAsia="Times New Roman"/>
          <w:b/>
          <w:szCs w:val="18"/>
          <w:u w:val="single"/>
        </w:rPr>
      </w:pPr>
      <w:r w:rsidRPr="000D42DC">
        <w:rPr>
          <w:rFonts w:eastAsia="Times New Roman"/>
          <w:b/>
          <w:szCs w:val="18"/>
          <w:u w:val="single"/>
        </w:rPr>
        <w:lastRenderedPageBreak/>
        <w:t>Verfahren</w:t>
      </w:r>
      <w:r w:rsidR="006B542C" w:rsidRPr="000D42DC">
        <w:rPr>
          <w:rFonts w:eastAsia="Times New Roman"/>
          <w:b/>
          <w:szCs w:val="18"/>
          <w:u w:val="single"/>
        </w:rPr>
        <w:t xml:space="preserve"> für die </w:t>
      </w:r>
      <w:r w:rsidR="009431F6" w:rsidRPr="000D42DC">
        <w:rPr>
          <w:rFonts w:eastAsia="Times New Roman"/>
          <w:b/>
          <w:szCs w:val="18"/>
          <w:u w:val="single"/>
        </w:rPr>
        <w:t>Meldung</w:t>
      </w:r>
      <w:r w:rsidR="006B542C" w:rsidRPr="000D42DC">
        <w:rPr>
          <w:rFonts w:eastAsia="Times New Roman"/>
          <w:b/>
          <w:szCs w:val="18"/>
          <w:u w:val="single"/>
        </w:rPr>
        <w:t xml:space="preserve"> von </w:t>
      </w:r>
      <w:r w:rsidR="000A67E9" w:rsidRPr="000D42DC">
        <w:rPr>
          <w:rFonts w:eastAsia="Times New Roman"/>
          <w:b/>
          <w:szCs w:val="18"/>
          <w:u w:val="single"/>
        </w:rPr>
        <w:t xml:space="preserve">schwerwiegenden </w:t>
      </w:r>
      <w:r w:rsidR="006B542C" w:rsidRPr="000D42DC">
        <w:rPr>
          <w:rFonts w:eastAsia="Times New Roman"/>
          <w:b/>
          <w:szCs w:val="18"/>
          <w:u w:val="single"/>
        </w:rPr>
        <w:t>Vorkommnissen:</w:t>
      </w:r>
    </w:p>
    <w:p w14:paraId="5C74389A" w14:textId="20195E1B" w:rsidR="006B542C" w:rsidRPr="000D42DC" w:rsidRDefault="006B542C" w:rsidP="006B542C">
      <w:pPr>
        <w:rPr>
          <w:rFonts w:eastAsia="Times New Roman"/>
          <w:sz w:val="20"/>
          <w:szCs w:val="20"/>
        </w:rPr>
      </w:pPr>
    </w:p>
    <w:p w14:paraId="7DC3AAB9" w14:textId="054A9A08" w:rsidR="006B542C" w:rsidRPr="00A85725" w:rsidRDefault="006B542C" w:rsidP="006B542C">
      <w:pPr>
        <w:rPr>
          <w:rFonts w:eastAsia="Times New Roman"/>
          <w:sz w:val="20"/>
          <w:szCs w:val="20"/>
        </w:rPr>
      </w:pPr>
      <w:r w:rsidRPr="000D42DC">
        <w:rPr>
          <w:rFonts w:eastAsia="Times New Roman"/>
          <w:sz w:val="20"/>
          <w:szCs w:val="20"/>
        </w:rPr>
        <w:t xml:space="preserve">In der Praxis </w:t>
      </w:r>
      <w:r w:rsidR="009431F6" w:rsidRPr="000D42DC">
        <w:rPr>
          <w:rFonts w:eastAsia="Times New Roman"/>
          <w:sz w:val="20"/>
          <w:szCs w:val="20"/>
        </w:rPr>
        <w:t xml:space="preserve">erfolgt die Meldung von </w:t>
      </w:r>
      <w:r w:rsidR="000A67E9" w:rsidRPr="000D42DC">
        <w:rPr>
          <w:rFonts w:eastAsia="Times New Roman"/>
          <w:sz w:val="20"/>
          <w:szCs w:val="20"/>
        </w:rPr>
        <w:t xml:space="preserve">schwerwiegenden </w:t>
      </w:r>
      <w:r w:rsidR="009431F6" w:rsidRPr="000D42DC">
        <w:rPr>
          <w:rFonts w:eastAsia="Times New Roman"/>
          <w:sz w:val="20"/>
          <w:szCs w:val="20"/>
        </w:rPr>
        <w:t>V</w:t>
      </w:r>
      <w:r w:rsidRPr="000D42DC">
        <w:rPr>
          <w:rFonts w:eastAsia="Times New Roman"/>
          <w:sz w:val="20"/>
          <w:szCs w:val="20"/>
        </w:rPr>
        <w:t>orkommnisse</w:t>
      </w:r>
      <w:r w:rsidR="00AF60A5" w:rsidRPr="000D42DC">
        <w:rPr>
          <w:rFonts w:eastAsia="Times New Roman"/>
          <w:sz w:val="20"/>
          <w:szCs w:val="20"/>
        </w:rPr>
        <w:t>n</w:t>
      </w:r>
      <w:r w:rsidRPr="000D42DC">
        <w:rPr>
          <w:rFonts w:eastAsia="Times New Roman"/>
          <w:sz w:val="20"/>
          <w:szCs w:val="20"/>
        </w:rPr>
        <w:t xml:space="preserve"> </w:t>
      </w:r>
      <w:r w:rsidR="000A67E9" w:rsidRPr="000D42DC">
        <w:rPr>
          <w:rFonts w:eastAsia="Times New Roman"/>
          <w:sz w:val="20"/>
          <w:szCs w:val="20"/>
        </w:rPr>
        <w:t>anhand de</w:t>
      </w:r>
      <w:r w:rsidR="00345622" w:rsidRPr="000D42DC">
        <w:rPr>
          <w:rFonts w:eastAsia="Times New Roman"/>
          <w:sz w:val="20"/>
          <w:szCs w:val="20"/>
        </w:rPr>
        <w:t>s</w:t>
      </w:r>
      <w:r w:rsidR="000A67E9" w:rsidRPr="000D42DC">
        <w:rPr>
          <w:rFonts w:eastAsia="Times New Roman"/>
          <w:sz w:val="20"/>
          <w:szCs w:val="20"/>
        </w:rPr>
        <w:t xml:space="preserve"> folgend beschriebenen Verfahren</w:t>
      </w:r>
      <w:r w:rsidR="00345622" w:rsidRPr="000D42DC">
        <w:rPr>
          <w:rFonts w:eastAsia="Times New Roman"/>
          <w:sz w:val="20"/>
          <w:szCs w:val="20"/>
        </w:rPr>
        <w:t>s</w:t>
      </w:r>
      <w:r w:rsidR="000A67E9" w:rsidRPr="000D42DC">
        <w:rPr>
          <w:rFonts w:eastAsia="Times New Roman"/>
          <w:sz w:val="20"/>
          <w:szCs w:val="20"/>
        </w:rPr>
        <w:t>:</w:t>
      </w:r>
    </w:p>
    <w:p w14:paraId="1820A6A4" w14:textId="5D1E9465" w:rsidR="00345622" w:rsidRPr="00A85725" w:rsidRDefault="00345622" w:rsidP="00150193">
      <w:pPr>
        <w:rPr>
          <w:rFonts w:eastAsia="Times New Roman"/>
          <w:sz w:val="20"/>
          <w:szCs w:val="20"/>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6804"/>
      </w:tblGrid>
      <w:tr w:rsidR="00A279FC" w:rsidRPr="00150193" w14:paraId="2078FBA7" w14:textId="77777777" w:rsidTr="00AD38F3">
        <w:tc>
          <w:tcPr>
            <w:tcW w:w="2948" w:type="dxa"/>
            <w:shd w:val="clear" w:color="auto" w:fill="auto"/>
          </w:tcPr>
          <w:p w14:paraId="4F8DA028" w14:textId="6E27C3AD" w:rsidR="00A279FC" w:rsidRPr="00150193" w:rsidRDefault="00A279FC" w:rsidP="00150193">
            <w:pPr>
              <w:spacing w:before="60" w:after="60"/>
              <w:rPr>
                <w:rFonts w:eastAsia="Times New Roman"/>
                <w:b/>
                <w:sz w:val="18"/>
                <w:szCs w:val="18"/>
              </w:rPr>
            </w:pPr>
            <w:bookmarkStart w:id="1" w:name="_Hlk68774114"/>
            <w:r w:rsidRPr="00150193">
              <w:rPr>
                <w:rFonts w:eastAsia="Times New Roman"/>
                <w:b/>
                <w:sz w:val="18"/>
                <w:szCs w:val="18"/>
              </w:rPr>
              <w:t>Verfahrensschritte:</w:t>
            </w:r>
          </w:p>
        </w:tc>
        <w:tc>
          <w:tcPr>
            <w:tcW w:w="6804" w:type="dxa"/>
            <w:shd w:val="clear" w:color="auto" w:fill="auto"/>
          </w:tcPr>
          <w:p w14:paraId="0745EBF0" w14:textId="09F16882" w:rsidR="00A279FC" w:rsidRPr="00150193" w:rsidRDefault="00A279FC" w:rsidP="00150193">
            <w:pPr>
              <w:spacing w:before="60" w:after="60"/>
              <w:rPr>
                <w:rFonts w:eastAsia="Times New Roman"/>
                <w:b/>
                <w:sz w:val="18"/>
                <w:szCs w:val="18"/>
              </w:rPr>
            </w:pPr>
            <w:r w:rsidRPr="00150193">
              <w:rPr>
                <w:rFonts w:eastAsia="Times New Roman"/>
                <w:b/>
                <w:sz w:val="18"/>
                <w:szCs w:val="18"/>
              </w:rPr>
              <w:t>Wie bzw. womit?</w:t>
            </w:r>
          </w:p>
        </w:tc>
      </w:tr>
      <w:bookmarkEnd w:id="1"/>
      <w:tr w:rsidR="00A279FC" w:rsidRPr="00150193" w14:paraId="78CB467B" w14:textId="77777777" w:rsidTr="00AD38F3">
        <w:tc>
          <w:tcPr>
            <w:tcW w:w="2948" w:type="dxa"/>
            <w:shd w:val="clear" w:color="auto" w:fill="auto"/>
          </w:tcPr>
          <w:p w14:paraId="2B664BCC" w14:textId="7F3171E7" w:rsidR="00A279FC" w:rsidRPr="00150193" w:rsidRDefault="004B50E6" w:rsidP="000A67E9">
            <w:pPr>
              <w:tabs>
                <w:tab w:val="left" w:pos="34"/>
              </w:tabs>
              <w:ind w:left="34"/>
              <w:rPr>
                <w:rFonts w:eastAsia="Times New Roman"/>
                <w:sz w:val="18"/>
                <w:szCs w:val="18"/>
              </w:rPr>
            </w:pPr>
            <w:r>
              <w:rPr>
                <w:rFonts w:eastAsia="Times New Roman"/>
                <w:sz w:val="18"/>
                <w:szCs w:val="18"/>
              </w:rPr>
              <w:t xml:space="preserve">1. </w:t>
            </w:r>
            <w:r w:rsidR="00A279FC">
              <w:rPr>
                <w:rFonts w:eastAsia="Times New Roman"/>
                <w:sz w:val="18"/>
                <w:szCs w:val="18"/>
              </w:rPr>
              <w:t xml:space="preserve">Ein </w:t>
            </w:r>
            <w:r w:rsidR="000A67E9" w:rsidRPr="000A67E9">
              <w:rPr>
                <w:rFonts w:eastAsia="Times New Roman"/>
                <w:sz w:val="18"/>
                <w:szCs w:val="18"/>
              </w:rPr>
              <w:t>schwerwiegende</w:t>
            </w:r>
            <w:r w:rsidR="000A67E9">
              <w:rPr>
                <w:rFonts w:eastAsia="Times New Roman"/>
                <w:sz w:val="18"/>
                <w:szCs w:val="18"/>
              </w:rPr>
              <w:t>s</w:t>
            </w:r>
            <w:r w:rsidR="000A67E9" w:rsidRPr="000A67E9">
              <w:rPr>
                <w:rFonts w:eastAsia="Times New Roman"/>
                <w:sz w:val="18"/>
                <w:szCs w:val="18"/>
              </w:rPr>
              <w:t xml:space="preserve"> </w:t>
            </w:r>
            <w:r w:rsidR="00AD38F3">
              <w:rPr>
                <w:rFonts w:eastAsia="Times New Roman"/>
                <w:sz w:val="18"/>
                <w:szCs w:val="18"/>
              </w:rPr>
              <w:br/>
            </w:r>
            <w:r w:rsidR="00A279FC">
              <w:rPr>
                <w:rFonts w:eastAsia="Times New Roman"/>
                <w:sz w:val="18"/>
                <w:szCs w:val="18"/>
              </w:rPr>
              <w:t>Vor</w:t>
            </w:r>
            <w:r w:rsidR="00C436C6">
              <w:rPr>
                <w:rFonts w:eastAsia="Times New Roman"/>
                <w:sz w:val="18"/>
                <w:szCs w:val="18"/>
              </w:rPr>
              <w:t>kommnis tritt in der</w:t>
            </w:r>
            <w:r w:rsidR="0008047A">
              <w:rPr>
                <w:rFonts w:eastAsia="Times New Roman"/>
                <w:sz w:val="18"/>
                <w:szCs w:val="18"/>
              </w:rPr>
              <w:t xml:space="preserve"> </w:t>
            </w:r>
            <w:r w:rsidR="00C436C6">
              <w:rPr>
                <w:rFonts w:eastAsia="Times New Roman"/>
                <w:sz w:val="18"/>
                <w:szCs w:val="18"/>
              </w:rPr>
              <w:t>P</w:t>
            </w:r>
            <w:r>
              <w:rPr>
                <w:rFonts w:eastAsia="Times New Roman"/>
                <w:sz w:val="18"/>
                <w:szCs w:val="18"/>
              </w:rPr>
              <w:t>raxis</w:t>
            </w:r>
            <w:r w:rsidR="00A279FC">
              <w:rPr>
                <w:rFonts w:eastAsia="Times New Roman"/>
                <w:sz w:val="18"/>
                <w:szCs w:val="18"/>
              </w:rPr>
              <w:t xml:space="preserve"> auf</w:t>
            </w:r>
          </w:p>
        </w:tc>
        <w:tc>
          <w:tcPr>
            <w:tcW w:w="6804" w:type="dxa"/>
            <w:shd w:val="clear" w:color="auto" w:fill="auto"/>
          </w:tcPr>
          <w:p w14:paraId="0E76A602" w14:textId="3546133F" w:rsidR="00A279FC" w:rsidRDefault="00A279FC" w:rsidP="000473A7">
            <w:pPr>
              <w:rPr>
                <w:rFonts w:eastAsia="Times New Roman"/>
                <w:sz w:val="18"/>
                <w:szCs w:val="18"/>
              </w:rPr>
            </w:pPr>
          </w:p>
        </w:tc>
      </w:tr>
      <w:tr w:rsidR="00A279FC" w:rsidRPr="00150193" w14:paraId="1868FD9B" w14:textId="77777777" w:rsidTr="00AD38F3">
        <w:tc>
          <w:tcPr>
            <w:tcW w:w="2948" w:type="dxa"/>
            <w:shd w:val="clear" w:color="auto" w:fill="auto"/>
          </w:tcPr>
          <w:p w14:paraId="295BDFE2" w14:textId="6205DB4C" w:rsidR="00A279FC" w:rsidRPr="00150193" w:rsidRDefault="00A279FC" w:rsidP="002D0C2E">
            <w:pPr>
              <w:tabs>
                <w:tab w:val="left" w:pos="202"/>
                <w:tab w:val="left" w:pos="318"/>
              </w:tabs>
              <w:ind w:left="60"/>
              <w:rPr>
                <w:rFonts w:eastAsia="Times New Roman"/>
                <w:sz w:val="18"/>
                <w:szCs w:val="18"/>
              </w:rPr>
            </w:pPr>
            <w:r>
              <w:rPr>
                <w:rFonts w:eastAsia="Times New Roman"/>
                <w:sz w:val="18"/>
                <w:szCs w:val="18"/>
              </w:rPr>
              <w:t>2</w:t>
            </w:r>
            <w:r w:rsidRPr="00150193">
              <w:rPr>
                <w:rFonts w:eastAsia="Times New Roman"/>
                <w:sz w:val="18"/>
                <w:szCs w:val="18"/>
              </w:rPr>
              <w:t>.</w:t>
            </w:r>
            <w:r w:rsidR="007B7649">
              <w:rPr>
                <w:rFonts w:eastAsia="Times New Roman" w:cs="Times New Roman"/>
              </w:rPr>
              <w:t xml:space="preserve"> </w:t>
            </w:r>
            <w:r>
              <w:rPr>
                <w:rFonts w:eastAsia="Times New Roman"/>
                <w:sz w:val="18"/>
                <w:szCs w:val="18"/>
              </w:rPr>
              <w:t xml:space="preserve">Aufruf der Internetseite </w:t>
            </w:r>
            <w:hyperlink r:id="rId8" w:history="1">
              <w:r w:rsidR="00883C6B" w:rsidRPr="00883C6B">
                <w:rPr>
                  <w:rStyle w:val="Hyperlink"/>
                  <w:rFonts w:eastAsia="Times New Roman"/>
                  <w:sz w:val="18"/>
                  <w:szCs w:val="18"/>
                </w:rPr>
                <w:t>https://www.bfarm.de</w:t>
              </w:r>
            </w:hyperlink>
          </w:p>
        </w:tc>
        <w:tc>
          <w:tcPr>
            <w:tcW w:w="6804" w:type="dxa"/>
            <w:shd w:val="clear" w:color="auto" w:fill="auto"/>
          </w:tcPr>
          <w:p w14:paraId="44A8BD0A" w14:textId="7065AF18" w:rsidR="00A279FC" w:rsidRPr="00150193" w:rsidRDefault="00A279FC" w:rsidP="000473A7">
            <w:pPr>
              <w:rPr>
                <w:rFonts w:eastAsia="Times New Roman"/>
                <w:sz w:val="18"/>
                <w:szCs w:val="18"/>
              </w:rPr>
            </w:pPr>
            <w:r>
              <w:rPr>
                <w:rFonts w:eastAsia="Times New Roman"/>
                <w:sz w:val="18"/>
                <w:szCs w:val="18"/>
              </w:rPr>
              <w:t>Computer mit Internetzugang</w:t>
            </w:r>
          </w:p>
        </w:tc>
      </w:tr>
      <w:tr w:rsidR="00A279FC" w:rsidRPr="00150193" w14:paraId="19AB1E1C" w14:textId="77777777" w:rsidTr="00AD38F3">
        <w:tc>
          <w:tcPr>
            <w:tcW w:w="2948" w:type="dxa"/>
            <w:shd w:val="clear" w:color="auto" w:fill="auto"/>
          </w:tcPr>
          <w:p w14:paraId="0ED5D60A" w14:textId="3B276964" w:rsidR="00A279FC" w:rsidRPr="00150193" w:rsidRDefault="00A279FC" w:rsidP="002D0C2E">
            <w:pPr>
              <w:tabs>
                <w:tab w:val="left" w:pos="34"/>
                <w:tab w:val="left" w:pos="485"/>
              </w:tabs>
              <w:ind w:left="60"/>
              <w:rPr>
                <w:rFonts w:eastAsia="Times New Roman"/>
                <w:sz w:val="18"/>
                <w:szCs w:val="18"/>
              </w:rPr>
            </w:pPr>
            <w:r>
              <w:rPr>
                <w:rFonts w:eastAsia="Times New Roman"/>
                <w:sz w:val="18"/>
                <w:szCs w:val="18"/>
              </w:rPr>
              <w:t>3</w:t>
            </w:r>
            <w:r w:rsidR="004B50E6">
              <w:rPr>
                <w:rFonts w:eastAsia="Times New Roman"/>
                <w:sz w:val="18"/>
                <w:szCs w:val="18"/>
              </w:rPr>
              <w:t xml:space="preserve">. </w:t>
            </w:r>
            <w:r w:rsidR="001C51F4">
              <w:rPr>
                <w:rFonts w:eastAsia="Times New Roman"/>
                <w:sz w:val="18"/>
                <w:szCs w:val="18"/>
              </w:rPr>
              <w:t>Auf der Startseite i</w:t>
            </w:r>
            <w:r w:rsidR="009752FB">
              <w:rPr>
                <w:rFonts w:eastAsia="Times New Roman"/>
                <w:sz w:val="18"/>
                <w:szCs w:val="18"/>
              </w:rPr>
              <w:t>n der Rubrik</w:t>
            </w:r>
            <w:r w:rsidR="001C51F4">
              <w:rPr>
                <w:rFonts w:eastAsia="Times New Roman"/>
                <w:sz w:val="18"/>
                <w:szCs w:val="18"/>
              </w:rPr>
              <w:t xml:space="preserve"> „Risiken an das BfArM melden“ </w:t>
            </w:r>
            <w:r w:rsidR="009752FB">
              <w:rPr>
                <w:rFonts w:eastAsia="Times New Roman"/>
                <w:sz w:val="18"/>
                <w:szCs w:val="18"/>
              </w:rPr>
              <w:t xml:space="preserve">im Bereich „Medizinprodukte“ die </w:t>
            </w:r>
            <w:r w:rsidR="00364646">
              <w:rPr>
                <w:rFonts w:eastAsia="Times New Roman"/>
                <w:sz w:val="18"/>
                <w:szCs w:val="18"/>
              </w:rPr>
              <w:t>Schaltfläche</w:t>
            </w:r>
            <w:r>
              <w:rPr>
                <w:rFonts w:eastAsia="Times New Roman"/>
                <w:sz w:val="18"/>
                <w:szCs w:val="18"/>
              </w:rPr>
              <w:t xml:space="preserve"> </w:t>
            </w:r>
            <w:r w:rsidRPr="00283EB9">
              <w:rPr>
                <w:rFonts w:eastAsia="Times New Roman"/>
                <w:b/>
                <w:sz w:val="18"/>
                <w:szCs w:val="18"/>
              </w:rPr>
              <w:t>„Vorkommnis</w:t>
            </w:r>
            <w:r w:rsidR="009752FB">
              <w:rPr>
                <w:rFonts w:eastAsia="Times New Roman"/>
                <w:b/>
                <w:sz w:val="18"/>
                <w:szCs w:val="18"/>
              </w:rPr>
              <w:t xml:space="preserve"> </w:t>
            </w:r>
            <w:r w:rsidR="00AD38F3">
              <w:rPr>
                <w:rFonts w:eastAsia="Times New Roman"/>
                <w:b/>
                <w:sz w:val="18"/>
                <w:szCs w:val="18"/>
              </w:rPr>
              <w:br/>
            </w:r>
            <w:r w:rsidR="009752FB">
              <w:rPr>
                <w:rFonts w:eastAsia="Times New Roman"/>
                <w:b/>
                <w:sz w:val="18"/>
                <w:szCs w:val="18"/>
              </w:rPr>
              <w:t>melden</w:t>
            </w:r>
            <w:r w:rsidRPr="00283EB9">
              <w:rPr>
                <w:rFonts w:eastAsia="Times New Roman"/>
                <w:b/>
                <w:sz w:val="18"/>
                <w:szCs w:val="18"/>
              </w:rPr>
              <w:t>“</w:t>
            </w:r>
            <w:r w:rsidR="002D0C2E">
              <w:rPr>
                <w:rFonts w:eastAsia="Times New Roman"/>
                <w:bCs/>
                <w:sz w:val="18"/>
                <w:szCs w:val="18"/>
              </w:rPr>
              <w:t xml:space="preserve"> </w:t>
            </w:r>
            <w:r w:rsidR="009752FB">
              <w:rPr>
                <w:rFonts w:eastAsia="Times New Roman"/>
                <w:bCs/>
                <w:sz w:val="18"/>
                <w:szCs w:val="18"/>
              </w:rPr>
              <w:t>anklicken</w:t>
            </w:r>
          </w:p>
        </w:tc>
        <w:tc>
          <w:tcPr>
            <w:tcW w:w="6804" w:type="dxa"/>
            <w:shd w:val="clear" w:color="auto" w:fill="auto"/>
          </w:tcPr>
          <w:p w14:paraId="3C80EFFC" w14:textId="5D1D87E1" w:rsidR="00A279FC" w:rsidRDefault="00A279FC" w:rsidP="00A279FC"/>
          <w:p w14:paraId="398372C9" w14:textId="4B85C9AC" w:rsidR="00AA482A" w:rsidRDefault="001C51F4" w:rsidP="00A279FC">
            <w:r>
              <w:rPr>
                <w:noProof/>
              </w:rPr>
              <w:drawing>
                <wp:anchor distT="0" distB="0" distL="114300" distR="114300" simplePos="0" relativeHeight="251666431" behindDoc="0" locked="0" layoutInCell="1" allowOverlap="1" wp14:anchorId="26BBBD35" wp14:editId="34438825">
                  <wp:simplePos x="0" y="0"/>
                  <wp:positionH relativeFrom="column">
                    <wp:posOffset>19050</wp:posOffset>
                  </wp:positionH>
                  <wp:positionV relativeFrom="paragraph">
                    <wp:posOffset>0</wp:posOffset>
                  </wp:positionV>
                  <wp:extent cx="4158000" cy="2707200"/>
                  <wp:effectExtent l="19050" t="19050" r="13970" b="17145"/>
                  <wp:wrapNone/>
                  <wp:docPr id="18895419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541967" name="Grafik 1889541967"/>
                          <pic:cNvPicPr/>
                        </pic:nvPicPr>
                        <pic:blipFill>
                          <a:blip r:embed="rId9">
                            <a:extLst>
                              <a:ext uri="{28A0092B-C50C-407E-A947-70E740481C1C}">
                                <a14:useLocalDpi xmlns:a14="http://schemas.microsoft.com/office/drawing/2010/main" val="0"/>
                              </a:ext>
                            </a:extLst>
                          </a:blip>
                          <a:stretch>
                            <a:fillRect/>
                          </a:stretch>
                        </pic:blipFill>
                        <pic:spPr>
                          <a:xfrm>
                            <a:off x="0" y="0"/>
                            <a:ext cx="4158000" cy="27072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78E8533" w14:textId="335B2ACD" w:rsidR="00AA482A" w:rsidRDefault="00AA482A" w:rsidP="00A279FC">
            <w:pPr>
              <w:rPr>
                <w:rFonts w:eastAsia="Times New Roman"/>
              </w:rPr>
            </w:pPr>
          </w:p>
          <w:p w14:paraId="41ECAE3D" w14:textId="27386E2B" w:rsidR="00883C6B" w:rsidRDefault="00883C6B" w:rsidP="00A279FC">
            <w:pPr>
              <w:rPr>
                <w:rFonts w:eastAsia="Times New Roman"/>
              </w:rPr>
            </w:pPr>
          </w:p>
          <w:p w14:paraId="79333F16" w14:textId="6752329A" w:rsidR="00E97167" w:rsidRDefault="00E97167" w:rsidP="00A279FC">
            <w:pPr>
              <w:rPr>
                <w:rFonts w:eastAsia="Times New Roman"/>
              </w:rPr>
            </w:pPr>
          </w:p>
          <w:p w14:paraId="0221C254" w14:textId="09D87873" w:rsidR="00E97167" w:rsidRDefault="001C51F4" w:rsidP="00A279FC">
            <w:pPr>
              <w:rPr>
                <w:rFonts w:eastAsia="Times New Roman"/>
              </w:rPr>
            </w:pPr>
            <w:r w:rsidRPr="00C71730">
              <w:rPr>
                <w:rFonts w:eastAsia="Times New Roman"/>
                <w:noProof/>
                <w:sz w:val="20"/>
                <w:szCs w:val="20"/>
              </w:rPr>
              <mc:AlternateContent>
                <mc:Choice Requires="wps">
                  <w:drawing>
                    <wp:anchor distT="0" distB="0" distL="114300" distR="114300" simplePos="0" relativeHeight="251672576" behindDoc="0" locked="0" layoutInCell="1" allowOverlap="1" wp14:anchorId="4633E36D" wp14:editId="21423D33">
                      <wp:simplePos x="0" y="0"/>
                      <wp:positionH relativeFrom="column">
                        <wp:posOffset>2096770</wp:posOffset>
                      </wp:positionH>
                      <wp:positionV relativeFrom="paragraph">
                        <wp:posOffset>103505</wp:posOffset>
                      </wp:positionV>
                      <wp:extent cx="1395730" cy="394970"/>
                      <wp:effectExtent l="19050" t="19050" r="13970" b="24130"/>
                      <wp:wrapNone/>
                      <wp:docPr id="9" name="Rechteck 9"/>
                      <wp:cNvGraphicFramePr/>
                      <a:graphic xmlns:a="http://schemas.openxmlformats.org/drawingml/2006/main">
                        <a:graphicData uri="http://schemas.microsoft.com/office/word/2010/wordprocessingShape">
                          <wps:wsp>
                            <wps:cNvSpPr/>
                            <wps:spPr>
                              <a:xfrm>
                                <a:off x="0" y="0"/>
                                <a:ext cx="1395730" cy="39497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49DDB" id="Rechteck 9" o:spid="_x0000_s1026" style="position:absolute;margin-left:165.1pt;margin-top:8.15pt;width:109.9pt;height:3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" filled="f" strokecolor="#0070c0" strokeweight="3pt"/>
                  </w:pict>
                </mc:Fallback>
              </mc:AlternateContent>
            </w:r>
          </w:p>
          <w:p w14:paraId="7D327CC7" w14:textId="50917C03" w:rsidR="00E97167" w:rsidRDefault="001C51F4" w:rsidP="00A279FC">
            <w:pPr>
              <w:rPr>
                <w:rFonts w:eastAsia="Times New Roman"/>
              </w:rPr>
            </w:pPr>
            <w:r w:rsidRPr="00C71730">
              <w:rPr>
                <w:rFonts w:eastAsia="Times New Roman"/>
                <w:noProof/>
                <w:sz w:val="20"/>
                <w:szCs w:val="20"/>
              </w:rPr>
              <mc:AlternateContent>
                <mc:Choice Requires="wps">
                  <w:drawing>
                    <wp:anchor distT="0" distB="0" distL="114300" distR="114300" simplePos="0" relativeHeight="251673600" behindDoc="0" locked="0" layoutInCell="1" allowOverlap="1" wp14:anchorId="1672CC6E" wp14:editId="7DE7D0E5">
                      <wp:simplePos x="0" y="0"/>
                      <wp:positionH relativeFrom="column">
                        <wp:posOffset>3565525</wp:posOffset>
                      </wp:positionH>
                      <wp:positionV relativeFrom="paragraph">
                        <wp:posOffset>17780</wp:posOffset>
                      </wp:positionV>
                      <wp:extent cx="410210" cy="262255"/>
                      <wp:effectExtent l="19050" t="19050" r="27940" b="4254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0210" cy="262255"/>
                              </a:xfrm>
                              <a:prstGeom prst="rightArrow">
                                <a:avLst>
                                  <a:gd name="adj1" fmla="val 50000"/>
                                  <a:gd name="adj2" fmla="val 45833"/>
                                </a:avLst>
                              </a:prstGeom>
                              <a:solidFill>
                                <a:srgbClr val="0070C0"/>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23F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280.75pt;margin-top:1.4pt;width:32.3pt;height:20.6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" adj="15271" fillcolor="#0070c0" strokecolor="black [3213]" strokeweight="2pt"/>
                  </w:pict>
                </mc:Fallback>
              </mc:AlternateContent>
            </w:r>
          </w:p>
          <w:p w14:paraId="30EA796F" w14:textId="21699A1D" w:rsidR="00E97167" w:rsidRDefault="00E97167" w:rsidP="00A279FC">
            <w:pPr>
              <w:rPr>
                <w:rFonts w:eastAsia="Times New Roman"/>
              </w:rPr>
            </w:pPr>
          </w:p>
          <w:p w14:paraId="0847C752" w14:textId="3E1C83A8" w:rsidR="00883C6B" w:rsidRDefault="00883C6B" w:rsidP="00A279FC">
            <w:pPr>
              <w:rPr>
                <w:rFonts w:eastAsia="Times New Roman"/>
              </w:rPr>
            </w:pPr>
          </w:p>
          <w:p w14:paraId="205E061C" w14:textId="61EB4CEC" w:rsidR="00883C6B" w:rsidRDefault="00883C6B" w:rsidP="00A279FC">
            <w:pPr>
              <w:rPr>
                <w:rFonts w:eastAsia="Times New Roman"/>
              </w:rPr>
            </w:pPr>
          </w:p>
          <w:p w14:paraId="43141B9F" w14:textId="735322CC" w:rsidR="00883C6B" w:rsidRDefault="00883C6B" w:rsidP="00A279FC">
            <w:pPr>
              <w:rPr>
                <w:rFonts w:eastAsia="Times New Roman"/>
              </w:rPr>
            </w:pPr>
          </w:p>
          <w:p w14:paraId="0E956BE0" w14:textId="350708B7" w:rsidR="00883C6B" w:rsidRDefault="00883C6B" w:rsidP="00A279FC">
            <w:pPr>
              <w:rPr>
                <w:rFonts w:eastAsia="Times New Roman"/>
              </w:rPr>
            </w:pPr>
          </w:p>
          <w:p w14:paraId="70394150" w14:textId="6367EF6B" w:rsidR="00883C6B" w:rsidRDefault="00883C6B" w:rsidP="00A279FC">
            <w:pPr>
              <w:rPr>
                <w:rFonts w:eastAsia="Times New Roman"/>
              </w:rPr>
            </w:pPr>
          </w:p>
          <w:p w14:paraId="0A95A9D9" w14:textId="01638144" w:rsidR="00883C6B" w:rsidRDefault="00883C6B" w:rsidP="00A279FC">
            <w:pPr>
              <w:rPr>
                <w:rFonts w:eastAsia="Times New Roman"/>
              </w:rPr>
            </w:pPr>
          </w:p>
          <w:p w14:paraId="17307973" w14:textId="6265CEFB" w:rsidR="00883C6B" w:rsidRDefault="00883C6B" w:rsidP="00A279FC">
            <w:pPr>
              <w:rPr>
                <w:rFonts w:eastAsia="Times New Roman"/>
              </w:rPr>
            </w:pPr>
          </w:p>
          <w:p w14:paraId="2C7DFBA8" w14:textId="6B21E1EE" w:rsidR="00883C6B" w:rsidRDefault="00883C6B" w:rsidP="00A279FC">
            <w:pPr>
              <w:rPr>
                <w:rFonts w:eastAsia="Times New Roman"/>
              </w:rPr>
            </w:pPr>
          </w:p>
          <w:p w14:paraId="5118F4D5" w14:textId="41C20C12" w:rsidR="00883C6B" w:rsidRDefault="00883C6B" w:rsidP="00A279FC">
            <w:pPr>
              <w:rPr>
                <w:rFonts w:eastAsia="Times New Roman"/>
              </w:rPr>
            </w:pPr>
          </w:p>
          <w:p w14:paraId="45944C88" w14:textId="381E4151" w:rsidR="00883C6B" w:rsidRDefault="00883C6B" w:rsidP="00A279FC">
            <w:pPr>
              <w:rPr>
                <w:rFonts w:eastAsia="Times New Roman"/>
              </w:rPr>
            </w:pPr>
          </w:p>
          <w:p w14:paraId="02D75381" w14:textId="54C3AD0D" w:rsidR="00E97167" w:rsidRPr="00090691" w:rsidRDefault="00E97167" w:rsidP="00A279FC">
            <w:pPr>
              <w:rPr>
                <w:rFonts w:eastAsia="Times New Roman"/>
              </w:rPr>
            </w:pPr>
          </w:p>
        </w:tc>
      </w:tr>
      <w:tr w:rsidR="00A279FC" w:rsidRPr="00150193" w14:paraId="0460BE52" w14:textId="77777777" w:rsidTr="00AD38F3">
        <w:tc>
          <w:tcPr>
            <w:tcW w:w="2948" w:type="dxa"/>
            <w:shd w:val="clear" w:color="auto" w:fill="auto"/>
          </w:tcPr>
          <w:p w14:paraId="6BD89AAC" w14:textId="7202EA9B" w:rsidR="00A60B4B" w:rsidRDefault="00A279FC" w:rsidP="00A60B4B">
            <w:pPr>
              <w:ind w:left="34"/>
              <w:rPr>
                <w:rFonts w:eastAsia="Times New Roman"/>
                <w:sz w:val="18"/>
                <w:szCs w:val="18"/>
              </w:rPr>
            </w:pPr>
            <w:r>
              <w:rPr>
                <w:rFonts w:eastAsia="Times New Roman"/>
                <w:sz w:val="18"/>
                <w:szCs w:val="18"/>
              </w:rPr>
              <w:t xml:space="preserve">4. </w:t>
            </w:r>
            <w:r w:rsidR="00883C6B">
              <w:rPr>
                <w:rFonts w:eastAsia="Times New Roman"/>
                <w:sz w:val="18"/>
                <w:szCs w:val="18"/>
              </w:rPr>
              <w:t>Unter „</w:t>
            </w:r>
            <w:r w:rsidR="00D513A2">
              <w:rPr>
                <w:rFonts w:eastAsia="Times New Roman"/>
                <w:sz w:val="18"/>
                <w:szCs w:val="18"/>
              </w:rPr>
              <w:t>Vorkommnis melden</w:t>
            </w:r>
            <w:r w:rsidR="00883C6B">
              <w:rPr>
                <w:rFonts w:eastAsia="Times New Roman"/>
                <w:sz w:val="18"/>
                <w:szCs w:val="18"/>
              </w:rPr>
              <w:t>“</w:t>
            </w:r>
            <w:r w:rsidR="00B81FE2">
              <w:rPr>
                <w:rFonts w:eastAsia="Times New Roman"/>
                <w:sz w:val="18"/>
                <w:szCs w:val="18"/>
              </w:rPr>
              <w:t xml:space="preserve"> </w:t>
            </w:r>
            <w:r w:rsidR="00D513A2">
              <w:rPr>
                <w:rFonts w:eastAsia="Times New Roman"/>
                <w:sz w:val="18"/>
                <w:szCs w:val="18"/>
              </w:rPr>
              <w:t>i</w:t>
            </w:r>
            <w:r w:rsidR="00A60B4B">
              <w:rPr>
                <w:rFonts w:eastAsia="Times New Roman"/>
                <w:sz w:val="18"/>
                <w:szCs w:val="18"/>
              </w:rPr>
              <w:t>n der Rubrik „Anwender, Betreiber und Händler“ die Schaltfläche „Weiter“ anklicken</w:t>
            </w:r>
          </w:p>
          <w:p w14:paraId="54AECC06" w14:textId="4B304B01" w:rsidR="00A279FC" w:rsidRDefault="00A279FC" w:rsidP="00B81FE2">
            <w:pPr>
              <w:ind w:left="34"/>
              <w:rPr>
                <w:rFonts w:eastAsia="Times New Roman"/>
                <w:sz w:val="18"/>
                <w:szCs w:val="18"/>
              </w:rPr>
            </w:pPr>
          </w:p>
        </w:tc>
        <w:tc>
          <w:tcPr>
            <w:tcW w:w="6804" w:type="dxa"/>
            <w:shd w:val="clear" w:color="auto" w:fill="auto"/>
          </w:tcPr>
          <w:p w14:paraId="7092AC28" w14:textId="14EA3BE2" w:rsidR="00B81FE2" w:rsidRDefault="00B81FE2" w:rsidP="00150193"/>
          <w:p w14:paraId="4238F802" w14:textId="43F0F517" w:rsidR="00B81FE2" w:rsidRDefault="009752FB" w:rsidP="00150193">
            <w:r>
              <w:rPr>
                <w:noProof/>
              </w:rPr>
              <w:drawing>
                <wp:anchor distT="0" distB="0" distL="114300" distR="114300" simplePos="0" relativeHeight="251665406" behindDoc="0" locked="0" layoutInCell="1" allowOverlap="1" wp14:anchorId="0DF75C7C" wp14:editId="5252CFAF">
                  <wp:simplePos x="0" y="0"/>
                  <wp:positionH relativeFrom="column">
                    <wp:posOffset>19050</wp:posOffset>
                  </wp:positionH>
                  <wp:positionV relativeFrom="paragraph">
                    <wp:posOffset>0</wp:posOffset>
                  </wp:positionV>
                  <wp:extent cx="4158000" cy="3445200"/>
                  <wp:effectExtent l="19050" t="19050" r="13970" b="22225"/>
                  <wp:wrapNone/>
                  <wp:docPr id="96187330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873306" name="Grafik 96187330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8000" cy="34452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7D338AE" w14:textId="1D3274E6" w:rsidR="00B81FE2" w:rsidRDefault="00B81FE2" w:rsidP="00150193"/>
          <w:p w14:paraId="50D5E755" w14:textId="2B298A29" w:rsidR="00A279FC" w:rsidRDefault="00A279FC" w:rsidP="00150193"/>
          <w:p w14:paraId="391889F6" w14:textId="650956FD" w:rsidR="00C436C6" w:rsidRDefault="00C436C6" w:rsidP="00150193"/>
          <w:p w14:paraId="62EC3EF0" w14:textId="7D7812D4" w:rsidR="00B81FE2" w:rsidRDefault="00B81FE2" w:rsidP="00150193"/>
          <w:p w14:paraId="15FDC316" w14:textId="07354271" w:rsidR="00B81FE2" w:rsidRDefault="00B81FE2" w:rsidP="00150193"/>
          <w:p w14:paraId="6B7EB9EF" w14:textId="14E0B53E" w:rsidR="00B81FE2" w:rsidRDefault="00B81FE2" w:rsidP="00150193"/>
          <w:p w14:paraId="348E2731" w14:textId="5AA7BC9D" w:rsidR="00B81FE2" w:rsidRDefault="009752FB" w:rsidP="00150193">
            <w:r w:rsidRPr="00C71730">
              <w:rPr>
                <w:noProof/>
              </w:rPr>
              <mc:AlternateContent>
                <mc:Choice Requires="wps">
                  <w:drawing>
                    <wp:anchor distT="0" distB="0" distL="114300" distR="114300" simplePos="0" relativeHeight="251670528" behindDoc="0" locked="0" layoutInCell="1" allowOverlap="1" wp14:anchorId="57E79F2B" wp14:editId="755D441D">
                      <wp:simplePos x="0" y="0"/>
                      <wp:positionH relativeFrom="column">
                        <wp:posOffset>2923223</wp:posOffset>
                      </wp:positionH>
                      <wp:positionV relativeFrom="paragraph">
                        <wp:posOffset>73977</wp:posOffset>
                      </wp:positionV>
                      <wp:extent cx="410400" cy="262800"/>
                      <wp:effectExtent l="16827" t="2223" r="44768" b="44767"/>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0400" cy="262800"/>
                              </a:xfrm>
                              <a:prstGeom prst="rightArrow">
                                <a:avLst>
                                  <a:gd name="adj1" fmla="val 50000"/>
                                  <a:gd name="adj2" fmla="val 45833"/>
                                </a:avLst>
                              </a:prstGeom>
                              <a:solidFill>
                                <a:srgbClr val="0070C0"/>
                              </a:solidFill>
                              <a:ln w="2540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2A10B" id="AutoShape 3" o:spid="_x0000_s1026" type="#_x0000_t13" style="position:absolute;margin-left:230.2pt;margin-top:5.8pt;width:32.3pt;height:20.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" adj="15261" fillcolor="#0070c0" strokecolor="black [3213]" strokeweight="2pt"/>
                  </w:pict>
                </mc:Fallback>
              </mc:AlternateContent>
            </w:r>
          </w:p>
          <w:p w14:paraId="4725696A" w14:textId="7BCDE274" w:rsidR="00B81FE2" w:rsidRDefault="00B81FE2" w:rsidP="00150193"/>
          <w:p w14:paraId="2427D4A4" w14:textId="712D5E98" w:rsidR="00B81FE2" w:rsidRDefault="00B81FE2" w:rsidP="00150193"/>
          <w:p w14:paraId="281C37DD" w14:textId="3E58404E" w:rsidR="00D513A2" w:rsidRDefault="009752FB" w:rsidP="00150193">
            <w:r w:rsidRPr="00C71730">
              <w:rPr>
                <w:noProof/>
              </w:rPr>
              <mc:AlternateContent>
                <mc:Choice Requires="wps">
                  <w:drawing>
                    <wp:anchor distT="0" distB="0" distL="114300" distR="114300" simplePos="0" relativeHeight="251669504" behindDoc="0" locked="0" layoutInCell="1" allowOverlap="1" wp14:anchorId="617D212A" wp14:editId="458964B5">
                      <wp:simplePos x="0" y="0"/>
                      <wp:positionH relativeFrom="column">
                        <wp:posOffset>2089150</wp:posOffset>
                      </wp:positionH>
                      <wp:positionV relativeFrom="paragraph">
                        <wp:posOffset>15240</wp:posOffset>
                      </wp:positionV>
                      <wp:extent cx="2087880" cy="1784350"/>
                      <wp:effectExtent l="19050" t="19050" r="26670" b="25400"/>
                      <wp:wrapNone/>
                      <wp:docPr id="8" name="Rechteck 8"/>
                      <wp:cNvGraphicFramePr/>
                      <a:graphic xmlns:a="http://schemas.openxmlformats.org/drawingml/2006/main">
                        <a:graphicData uri="http://schemas.microsoft.com/office/word/2010/wordprocessingShape">
                          <wps:wsp>
                            <wps:cNvSpPr/>
                            <wps:spPr>
                              <a:xfrm>
                                <a:off x="0" y="0"/>
                                <a:ext cx="2087880" cy="178435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9008C" id="Rechteck 8" o:spid="_x0000_s1026" style="position:absolute;margin-left:164.5pt;margin-top:1.2pt;width:164.4pt;height: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" filled="f" strokecolor="#0070c0" strokeweight="3pt"/>
                  </w:pict>
                </mc:Fallback>
              </mc:AlternateContent>
            </w:r>
          </w:p>
          <w:p w14:paraId="0A95D89A" w14:textId="7EDE4B91" w:rsidR="00D513A2" w:rsidRDefault="00D513A2" w:rsidP="00150193"/>
          <w:p w14:paraId="0647170B" w14:textId="77777777" w:rsidR="00D513A2" w:rsidRDefault="00D513A2" w:rsidP="00150193"/>
          <w:p w14:paraId="7184219B" w14:textId="518BA9C0" w:rsidR="00D513A2" w:rsidRDefault="00D513A2" w:rsidP="00150193"/>
          <w:p w14:paraId="75FC052F" w14:textId="77777777" w:rsidR="00D513A2" w:rsidRDefault="00D513A2" w:rsidP="00150193"/>
          <w:p w14:paraId="77FCCD89" w14:textId="3865E789" w:rsidR="00B81FE2" w:rsidRDefault="00B81FE2" w:rsidP="00150193"/>
          <w:p w14:paraId="38703E13" w14:textId="77777777" w:rsidR="00B81FE2" w:rsidRDefault="00B81FE2" w:rsidP="00150193"/>
          <w:p w14:paraId="7CE3D792" w14:textId="77777777" w:rsidR="009752FB" w:rsidRDefault="009752FB" w:rsidP="00150193"/>
          <w:p w14:paraId="4B24D55B" w14:textId="77777777" w:rsidR="009752FB" w:rsidRDefault="009752FB" w:rsidP="00150193"/>
          <w:p w14:paraId="7F87C508" w14:textId="77777777" w:rsidR="009752FB" w:rsidRDefault="009752FB" w:rsidP="00150193"/>
          <w:p w14:paraId="640435D9" w14:textId="77777777" w:rsidR="009752FB" w:rsidRDefault="009752FB" w:rsidP="00150193"/>
          <w:p w14:paraId="7D717349" w14:textId="77777777" w:rsidR="00C436C6" w:rsidRPr="00FA25C8" w:rsidRDefault="00C436C6" w:rsidP="00150193">
            <w:pPr>
              <w:rPr>
                <w:sz w:val="28"/>
                <w:szCs w:val="28"/>
              </w:rPr>
            </w:pPr>
          </w:p>
        </w:tc>
      </w:tr>
    </w:tbl>
    <w:p w14:paraId="76D2ACB0" w14:textId="7F79ABF5" w:rsidR="000D42DC" w:rsidRDefault="000D42DC">
      <w:pPr>
        <w:rPr>
          <w:sz w:val="20"/>
          <w:szCs w:val="20"/>
        </w:rPr>
      </w:pPr>
      <w:r w:rsidRPr="000D42DC">
        <w:rPr>
          <w:sz w:val="20"/>
          <w:szCs w:val="20"/>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0D42DC" w:rsidRPr="00150193" w14:paraId="3E2FD818" w14:textId="77777777" w:rsidTr="00781F9D">
        <w:tc>
          <w:tcPr>
            <w:tcW w:w="2835" w:type="dxa"/>
            <w:shd w:val="clear" w:color="auto" w:fill="auto"/>
          </w:tcPr>
          <w:p w14:paraId="1658ACCC" w14:textId="77777777" w:rsidR="000D42DC" w:rsidRPr="00150193" w:rsidRDefault="000D42DC" w:rsidP="00781F9D">
            <w:pPr>
              <w:spacing w:before="60" w:after="60"/>
              <w:rPr>
                <w:rFonts w:eastAsia="Times New Roman"/>
                <w:b/>
                <w:sz w:val="18"/>
                <w:szCs w:val="18"/>
              </w:rPr>
            </w:pPr>
            <w:r w:rsidRPr="00150193">
              <w:rPr>
                <w:rFonts w:eastAsia="Times New Roman"/>
                <w:b/>
                <w:sz w:val="18"/>
                <w:szCs w:val="18"/>
              </w:rPr>
              <w:lastRenderedPageBreak/>
              <w:t>Verfahrensschritte:</w:t>
            </w:r>
          </w:p>
        </w:tc>
        <w:tc>
          <w:tcPr>
            <w:tcW w:w="6804" w:type="dxa"/>
            <w:shd w:val="clear" w:color="auto" w:fill="auto"/>
          </w:tcPr>
          <w:p w14:paraId="62E9CB79" w14:textId="77777777" w:rsidR="000D42DC" w:rsidRPr="00150193" w:rsidRDefault="000D42DC" w:rsidP="00781F9D">
            <w:pPr>
              <w:spacing w:before="60" w:after="60"/>
              <w:rPr>
                <w:rFonts w:eastAsia="Times New Roman"/>
                <w:b/>
                <w:sz w:val="18"/>
                <w:szCs w:val="18"/>
              </w:rPr>
            </w:pPr>
            <w:r w:rsidRPr="00150193">
              <w:rPr>
                <w:rFonts w:eastAsia="Times New Roman"/>
                <w:b/>
                <w:sz w:val="18"/>
                <w:szCs w:val="18"/>
              </w:rPr>
              <w:t>Wie bzw. womit?</w:t>
            </w:r>
          </w:p>
        </w:tc>
      </w:tr>
      <w:tr w:rsidR="00A279FC" w:rsidRPr="00150193" w14:paraId="12726405" w14:textId="77777777" w:rsidTr="00283EB9">
        <w:tc>
          <w:tcPr>
            <w:tcW w:w="2835" w:type="dxa"/>
            <w:shd w:val="clear" w:color="auto" w:fill="auto"/>
          </w:tcPr>
          <w:p w14:paraId="68DBCFBA" w14:textId="77777777" w:rsidR="0055146E" w:rsidRDefault="007D0EBD" w:rsidP="000C77BE">
            <w:pPr>
              <w:tabs>
                <w:tab w:val="left" w:pos="627"/>
              </w:tabs>
              <w:ind w:left="60"/>
              <w:rPr>
                <w:rFonts w:eastAsia="Times New Roman"/>
                <w:sz w:val="18"/>
                <w:szCs w:val="18"/>
              </w:rPr>
            </w:pPr>
            <w:r>
              <w:rPr>
                <w:rFonts w:eastAsia="Times New Roman"/>
                <w:sz w:val="18"/>
                <w:szCs w:val="18"/>
              </w:rPr>
              <w:t>5</w:t>
            </w:r>
            <w:r w:rsidR="004B50E6">
              <w:rPr>
                <w:rFonts w:eastAsia="Times New Roman"/>
                <w:sz w:val="18"/>
                <w:szCs w:val="18"/>
              </w:rPr>
              <w:t xml:space="preserve">. </w:t>
            </w:r>
            <w:r w:rsidR="0055146E">
              <w:rPr>
                <w:rFonts w:eastAsia="Times New Roman"/>
                <w:sz w:val="18"/>
                <w:szCs w:val="18"/>
              </w:rPr>
              <w:t xml:space="preserve">Unter „Vorkommnismeldung“ </w:t>
            </w:r>
          </w:p>
          <w:p w14:paraId="30C68113" w14:textId="2E170796" w:rsidR="0055146E" w:rsidRDefault="0055146E" w:rsidP="0055146E">
            <w:pPr>
              <w:tabs>
                <w:tab w:val="left" w:pos="627"/>
              </w:tabs>
              <w:ind w:left="60"/>
              <w:rPr>
                <w:rFonts w:eastAsia="Times New Roman"/>
                <w:sz w:val="18"/>
                <w:szCs w:val="18"/>
              </w:rPr>
            </w:pPr>
            <w:r>
              <w:rPr>
                <w:rFonts w:eastAsia="Times New Roman"/>
                <w:sz w:val="18"/>
                <w:szCs w:val="18"/>
              </w:rPr>
              <w:t xml:space="preserve">kann die </w:t>
            </w:r>
            <w:r w:rsidR="00B81FE2">
              <w:rPr>
                <w:rFonts w:eastAsia="Times New Roman"/>
                <w:sz w:val="18"/>
                <w:szCs w:val="18"/>
              </w:rPr>
              <w:t xml:space="preserve">Meldung </w:t>
            </w:r>
            <w:r>
              <w:rPr>
                <w:rFonts w:eastAsia="Times New Roman"/>
                <w:sz w:val="18"/>
                <w:szCs w:val="18"/>
              </w:rPr>
              <w:t xml:space="preserve">über ein </w:t>
            </w:r>
            <w:r w:rsidR="00AD38F3">
              <w:rPr>
                <w:rFonts w:eastAsia="Times New Roman"/>
                <w:sz w:val="18"/>
                <w:szCs w:val="18"/>
              </w:rPr>
              <w:br/>
            </w:r>
            <w:r>
              <w:rPr>
                <w:rFonts w:eastAsia="Times New Roman"/>
                <w:sz w:val="18"/>
                <w:szCs w:val="18"/>
              </w:rPr>
              <w:t>„Online-Meldeformular“ oder Offline über ein PDF-Melde</w:t>
            </w:r>
            <w:r w:rsidR="00AD38F3">
              <w:rPr>
                <w:rFonts w:eastAsia="Times New Roman"/>
                <w:sz w:val="18"/>
                <w:szCs w:val="18"/>
              </w:rPr>
              <w:t>-</w:t>
            </w:r>
            <w:r w:rsidR="00AD38F3">
              <w:rPr>
                <w:rFonts w:eastAsia="Times New Roman"/>
                <w:sz w:val="18"/>
                <w:szCs w:val="18"/>
              </w:rPr>
              <w:br/>
            </w:r>
            <w:r>
              <w:rPr>
                <w:rFonts w:eastAsia="Times New Roman"/>
                <w:sz w:val="18"/>
                <w:szCs w:val="18"/>
              </w:rPr>
              <w:t xml:space="preserve">formular an das </w:t>
            </w:r>
            <w:r w:rsidRPr="0055146E">
              <w:rPr>
                <w:rFonts w:eastAsia="Times New Roman"/>
                <w:sz w:val="18"/>
                <w:szCs w:val="18"/>
              </w:rPr>
              <w:t>Bundesinstitut für Arzneimittel und Medizin</w:t>
            </w:r>
            <w:r w:rsidR="00AD38F3">
              <w:rPr>
                <w:rFonts w:eastAsia="Times New Roman"/>
                <w:sz w:val="18"/>
                <w:szCs w:val="18"/>
              </w:rPr>
              <w:t>-</w:t>
            </w:r>
            <w:r w:rsidR="00AD38F3">
              <w:rPr>
                <w:rFonts w:eastAsia="Times New Roman"/>
                <w:sz w:val="18"/>
                <w:szCs w:val="18"/>
              </w:rPr>
              <w:br/>
            </w:r>
            <w:r w:rsidRPr="0055146E">
              <w:rPr>
                <w:rFonts w:eastAsia="Times New Roman"/>
                <w:sz w:val="18"/>
                <w:szCs w:val="18"/>
              </w:rPr>
              <w:t>produkte (BfArM)</w:t>
            </w:r>
            <w:r>
              <w:rPr>
                <w:rFonts w:eastAsia="Times New Roman"/>
                <w:sz w:val="18"/>
                <w:szCs w:val="18"/>
              </w:rPr>
              <w:t xml:space="preserve"> erfolgen</w:t>
            </w:r>
          </w:p>
          <w:p w14:paraId="34E13F60" w14:textId="2A94EF74" w:rsidR="00A279FC" w:rsidRPr="00150193" w:rsidRDefault="00A279FC" w:rsidP="0055146E">
            <w:pPr>
              <w:tabs>
                <w:tab w:val="left" w:pos="627"/>
              </w:tabs>
              <w:ind w:left="60"/>
              <w:rPr>
                <w:rFonts w:eastAsia="Times New Roman"/>
                <w:sz w:val="18"/>
                <w:szCs w:val="18"/>
              </w:rPr>
            </w:pPr>
          </w:p>
        </w:tc>
        <w:tc>
          <w:tcPr>
            <w:tcW w:w="6804" w:type="dxa"/>
            <w:shd w:val="clear" w:color="auto" w:fill="auto"/>
          </w:tcPr>
          <w:p w14:paraId="124A6EF0" w14:textId="33146FA5" w:rsidR="002531F6" w:rsidRDefault="002531F6" w:rsidP="00791DE2">
            <w:pPr>
              <w:rPr>
                <w:rFonts w:eastAsia="Times New Roman"/>
              </w:rPr>
            </w:pPr>
          </w:p>
          <w:p w14:paraId="1654AFD4" w14:textId="0C4587FB" w:rsidR="000D42DC" w:rsidRDefault="00A60B4B" w:rsidP="00791DE2">
            <w:pPr>
              <w:rPr>
                <w:rFonts w:eastAsia="Times New Roman"/>
              </w:rPr>
            </w:pPr>
            <w:r>
              <w:rPr>
                <w:rFonts w:eastAsia="Times New Roman"/>
                <w:noProof/>
              </w:rPr>
              <w:drawing>
                <wp:anchor distT="0" distB="0" distL="114300" distR="114300" simplePos="0" relativeHeight="251664381" behindDoc="0" locked="0" layoutInCell="1" allowOverlap="1" wp14:anchorId="627E5B22" wp14:editId="25FD12CA">
                  <wp:simplePos x="0" y="0"/>
                  <wp:positionH relativeFrom="column">
                    <wp:posOffset>19050</wp:posOffset>
                  </wp:positionH>
                  <wp:positionV relativeFrom="paragraph">
                    <wp:posOffset>0</wp:posOffset>
                  </wp:positionV>
                  <wp:extent cx="4158000" cy="3733200"/>
                  <wp:effectExtent l="19050" t="19050" r="13970" b="19685"/>
                  <wp:wrapNone/>
                  <wp:docPr id="3527803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78035" name="Grafik 3527803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8000" cy="37332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36768807" w14:textId="2DBE93EA" w:rsidR="000D42DC" w:rsidRDefault="000D42DC" w:rsidP="00791DE2">
            <w:pPr>
              <w:rPr>
                <w:rFonts w:eastAsia="Times New Roman"/>
              </w:rPr>
            </w:pPr>
          </w:p>
          <w:p w14:paraId="3B5AA792" w14:textId="53697B89" w:rsidR="000D42DC" w:rsidRDefault="000D42DC" w:rsidP="00791DE2">
            <w:pPr>
              <w:rPr>
                <w:rFonts w:eastAsia="Times New Roman"/>
              </w:rPr>
            </w:pPr>
          </w:p>
          <w:p w14:paraId="636F158C" w14:textId="0EC9E8FF" w:rsidR="00ED41FC" w:rsidRDefault="00ED41FC" w:rsidP="00791DE2">
            <w:pPr>
              <w:rPr>
                <w:rFonts w:eastAsia="Times New Roman"/>
              </w:rPr>
            </w:pPr>
          </w:p>
          <w:p w14:paraId="491DEC48" w14:textId="6370EEAA" w:rsidR="00ED41FC" w:rsidRDefault="00ED41FC" w:rsidP="00791DE2">
            <w:pPr>
              <w:rPr>
                <w:rFonts w:eastAsia="Times New Roman"/>
              </w:rPr>
            </w:pPr>
          </w:p>
          <w:p w14:paraId="07FAB3B8" w14:textId="4B971C3B" w:rsidR="00ED41FC" w:rsidRDefault="00A60B4B" w:rsidP="00791DE2">
            <w:pPr>
              <w:rPr>
                <w:rFonts w:eastAsia="Times New Roman"/>
              </w:rPr>
            </w:pPr>
            <w:r w:rsidRPr="00C71730">
              <w:rPr>
                <w:noProof/>
              </w:rPr>
              <mc:AlternateContent>
                <mc:Choice Requires="wps">
                  <w:drawing>
                    <wp:anchor distT="0" distB="0" distL="114300" distR="114300" simplePos="0" relativeHeight="251676672" behindDoc="0" locked="0" layoutInCell="1" allowOverlap="1" wp14:anchorId="5F2073B7" wp14:editId="50F6FCCD">
                      <wp:simplePos x="0" y="0"/>
                      <wp:positionH relativeFrom="column">
                        <wp:posOffset>0</wp:posOffset>
                      </wp:positionH>
                      <wp:positionV relativeFrom="paragraph">
                        <wp:posOffset>64770</wp:posOffset>
                      </wp:positionV>
                      <wp:extent cx="4184650" cy="2863215"/>
                      <wp:effectExtent l="19050" t="19050" r="25400" b="13335"/>
                      <wp:wrapNone/>
                      <wp:docPr id="12" name="Rechteck 12"/>
                      <wp:cNvGraphicFramePr/>
                      <a:graphic xmlns:a="http://schemas.openxmlformats.org/drawingml/2006/main">
                        <a:graphicData uri="http://schemas.microsoft.com/office/word/2010/wordprocessingShape">
                          <wps:wsp>
                            <wps:cNvSpPr/>
                            <wps:spPr>
                              <a:xfrm>
                                <a:off x="0" y="0"/>
                                <a:ext cx="4184650" cy="286321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AD8CE" id="Rechteck 12" o:spid="_x0000_s1026" style="position:absolute;margin-left:0;margin-top:5.1pt;width:329.5pt;height:22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" filled="f" strokecolor="#0070c0" strokeweight="3pt"/>
                  </w:pict>
                </mc:Fallback>
              </mc:AlternateContent>
            </w:r>
          </w:p>
          <w:p w14:paraId="59F0F666" w14:textId="4774E287" w:rsidR="00ED41FC" w:rsidRDefault="00ED41FC" w:rsidP="00791DE2">
            <w:pPr>
              <w:rPr>
                <w:rFonts w:eastAsia="Times New Roman"/>
              </w:rPr>
            </w:pPr>
          </w:p>
          <w:p w14:paraId="32B51B29" w14:textId="66A4C378" w:rsidR="00ED41FC" w:rsidRDefault="00ED41FC" w:rsidP="00791DE2">
            <w:pPr>
              <w:rPr>
                <w:rFonts w:eastAsia="Times New Roman"/>
              </w:rPr>
            </w:pPr>
          </w:p>
          <w:p w14:paraId="3C22D9F7" w14:textId="0FC7B3B4" w:rsidR="000D42DC" w:rsidRDefault="000D42DC" w:rsidP="00791DE2">
            <w:pPr>
              <w:rPr>
                <w:rFonts w:eastAsia="Times New Roman"/>
              </w:rPr>
            </w:pPr>
          </w:p>
          <w:p w14:paraId="3CC48F85" w14:textId="35031AC3" w:rsidR="000D42DC" w:rsidRDefault="000D42DC" w:rsidP="00791DE2">
            <w:pPr>
              <w:rPr>
                <w:rFonts w:eastAsia="Times New Roman"/>
              </w:rPr>
            </w:pPr>
          </w:p>
          <w:p w14:paraId="58C0BD22" w14:textId="1AF1DC24" w:rsidR="000D42DC" w:rsidRDefault="000D42DC" w:rsidP="00791DE2">
            <w:pPr>
              <w:rPr>
                <w:rFonts w:eastAsia="Times New Roman"/>
              </w:rPr>
            </w:pPr>
          </w:p>
          <w:p w14:paraId="19EF26A1" w14:textId="22BF7ACE" w:rsidR="000D42DC" w:rsidRDefault="000D42DC" w:rsidP="00791DE2">
            <w:pPr>
              <w:rPr>
                <w:rFonts w:eastAsia="Times New Roman"/>
              </w:rPr>
            </w:pPr>
          </w:p>
          <w:p w14:paraId="35A8C78A" w14:textId="03D3E6AC" w:rsidR="000D42DC" w:rsidRDefault="000D42DC" w:rsidP="00791DE2">
            <w:pPr>
              <w:rPr>
                <w:rFonts w:eastAsia="Times New Roman"/>
              </w:rPr>
            </w:pPr>
          </w:p>
          <w:p w14:paraId="25A5AE75" w14:textId="0AD770ED" w:rsidR="000D42DC" w:rsidRDefault="000D42DC" w:rsidP="00791DE2">
            <w:pPr>
              <w:rPr>
                <w:rFonts w:eastAsia="Times New Roman"/>
              </w:rPr>
            </w:pPr>
          </w:p>
          <w:p w14:paraId="29C83ED1" w14:textId="40C0C6A7" w:rsidR="000D42DC" w:rsidRDefault="000D42DC" w:rsidP="00791DE2">
            <w:pPr>
              <w:rPr>
                <w:rFonts w:eastAsia="Times New Roman"/>
              </w:rPr>
            </w:pPr>
          </w:p>
          <w:p w14:paraId="6A7A6D35" w14:textId="042C7FBE" w:rsidR="000D42DC" w:rsidRDefault="000D42DC" w:rsidP="00791DE2">
            <w:pPr>
              <w:rPr>
                <w:rFonts w:eastAsia="Times New Roman"/>
              </w:rPr>
            </w:pPr>
          </w:p>
          <w:p w14:paraId="3A2D3C8B" w14:textId="46347530" w:rsidR="00ED41FC" w:rsidRDefault="00ED41FC" w:rsidP="00791DE2">
            <w:pPr>
              <w:rPr>
                <w:rFonts w:eastAsia="Times New Roman"/>
              </w:rPr>
            </w:pPr>
          </w:p>
          <w:p w14:paraId="7D59DDD7" w14:textId="7BA06F2C" w:rsidR="00ED41FC" w:rsidRDefault="00ED41FC" w:rsidP="00791DE2">
            <w:pPr>
              <w:rPr>
                <w:rFonts w:eastAsia="Times New Roman"/>
              </w:rPr>
            </w:pPr>
          </w:p>
          <w:p w14:paraId="54D5E4BE" w14:textId="2CB52D4F" w:rsidR="00ED41FC" w:rsidRDefault="00ED41FC" w:rsidP="00791DE2">
            <w:pPr>
              <w:rPr>
                <w:rFonts w:eastAsia="Times New Roman"/>
              </w:rPr>
            </w:pPr>
          </w:p>
          <w:p w14:paraId="3D97F2D6" w14:textId="029AF46D" w:rsidR="00ED41FC" w:rsidRDefault="00ED41FC" w:rsidP="00791DE2">
            <w:pPr>
              <w:rPr>
                <w:rFonts w:eastAsia="Times New Roman"/>
              </w:rPr>
            </w:pPr>
          </w:p>
          <w:p w14:paraId="3BDD975B" w14:textId="3F044DDC" w:rsidR="00ED41FC" w:rsidRDefault="00ED41FC" w:rsidP="00791DE2">
            <w:pPr>
              <w:rPr>
                <w:rFonts w:eastAsia="Times New Roman"/>
              </w:rPr>
            </w:pPr>
          </w:p>
          <w:p w14:paraId="232BB58F" w14:textId="2BADABC0" w:rsidR="00ED41FC" w:rsidRDefault="00ED41FC" w:rsidP="00791DE2">
            <w:pPr>
              <w:rPr>
                <w:rFonts w:eastAsia="Times New Roman"/>
              </w:rPr>
            </w:pPr>
          </w:p>
          <w:p w14:paraId="768EA7EB" w14:textId="13D3CC92" w:rsidR="00ED41FC" w:rsidRDefault="00ED41FC" w:rsidP="00791DE2">
            <w:pPr>
              <w:rPr>
                <w:rFonts w:eastAsia="Times New Roman"/>
              </w:rPr>
            </w:pPr>
          </w:p>
          <w:p w14:paraId="7065F4EF" w14:textId="0D88596B" w:rsidR="000D42DC" w:rsidRPr="00090691" w:rsidRDefault="000D42DC" w:rsidP="00791DE2">
            <w:pPr>
              <w:rPr>
                <w:rFonts w:eastAsia="Times New Roman"/>
              </w:rPr>
            </w:pPr>
          </w:p>
        </w:tc>
      </w:tr>
      <w:tr w:rsidR="009112E5" w:rsidRPr="00150193" w14:paraId="1C7FB288" w14:textId="77777777" w:rsidTr="00283EB9">
        <w:tc>
          <w:tcPr>
            <w:tcW w:w="2835" w:type="dxa"/>
            <w:shd w:val="clear" w:color="auto" w:fill="auto"/>
          </w:tcPr>
          <w:p w14:paraId="6AC952E3" w14:textId="77777777" w:rsidR="009112E5" w:rsidRDefault="009112E5" w:rsidP="000C77BE">
            <w:pPr>
              <w:tabs>
                <w:tab w:val="left" w:pos="627"/>
              </w:tabs>
              <w:ind w:left="60"/>
              <w:rPr>
                <w:rFonts w:eastAsia="Times New Roman"/>
                <w:sz w:val="18"/>
                <w:szCs w:val="18"/>
              </w:rPr>
            </w:pPr>
          </w:p>
        </w:tc>
        <w:tc>
          <w:tcPr>
            <w:tcW w:w="6804" w:type="dxa"/>
            <w:shd w:val="clear" w:color="auto" w:fill="auto"/>
          </w:tcPr>
          <w:p w14:paraId="487DC873" w14:textId="77777777" w:rsidR="009112E5" w:rsidRDefault="009112E5" w:rsidP="00791DE2">
            <w:pPr>
              <w:rPr>
                <w:rFonts w:eastAsia="Times New Roman"/>
              </w:rPr>
            </w:pPr>
          </w:p>
        </w:tc>
      </w:tr>
    </w:tbl>
    <w:p w14:paraId="55EC4B04" w14:textId="574A0909" w:rsidR="0084085D" w:rsidRPr="003C6EDD" w:rsidRDefault="0084085D">
      <w:pPr>
        <w:rPr>
          <w:rFonts w:eastAsia="Times New Roman"/>
          <w:sz w:val="20"/>
          <w:szCs w:val="20"/>
        </w:rPr>
      </w:pPr>
    </w:p>
    <w:p w14:paraId="2C735789" w14:textId="5FF1F03E" w:rsidR="00D267BE" w:rsidRPr="003C6EDD" w:rsidRDefault="00D267BE" w:rsidP="00233FFE">
      <w:pPr>
        <w:rPr>
          <w:rFonts w:eastAsia="Times New Roman"/>
          <w:sz w:val="20"/>
          <w:szCs w:val="20"/>
        </w:rPr>
      </w:pPr>
    </w:p>
    <w:p w14:paraId="2516606C" w14:textId="77777777" w:rsidR="00D267BE" w:rsidRPr="003C6EDD" w:rsidRDefault="00D267BE" w:rsidP="00D267BE">
      <w:pPr>
        <w:rPr>
          <w:rFonts w:eastAsia="Times New Roman"/>
          <w:b/>
          <w:color w:val="FF0000"/>
          <w:sz w:val="20"/>
          <w:szCs w:val="20"/>
        </w:rPr>
      </w:pPr>
      <w:r w:rsidRPr="003C6EDD">
        <w:rPr>
          <w:rFonts w:eastAsia="Times New Roman"/>
          <w:b/>
          <w:color w:val="FF0000"/>
          <w:sz w:val="20"/>
          <w:szCs w:val="20"/>
        </w:rPr>
        <w:t>Wichtig!</w:t>
      </w:r>
    </w:p>
    <w:p w14:paraId="667DCC4D" w14:textId="6EFB038D" w:rsidR="00D267BE" w:rsidRPr="003C6EDD" w:rsidRDefault="00D267BE" w:rsidP="00D267BE">
      <w:pPr>
        <w:rPr>
          <w:rFonts w:eastAsia="Times New Roman"/>
          <w:b/>
          <w:sz w:val="20"/>
          <w:szCs w:val="20"/>
        </w:rPr>
      </w:pPr>
      <w:r w:rsidRPr="003C6EDD">
        <w:rPr>
          <w:rFonts w:eastAsia="Times New Roman"/>
          <w:b/>
          <w:sz w:val="20"/>
          <w:szCs w:val="20"/>
        </w:rPr>
        <w:t xml:space="preserve">Das Medizinprodukt muss nach einem </w:t>
      </w:r>
      <w:r w:rsidR="003C6EDD">
        <w:rPr>
          <w:rFonts w:eastAsia="Times New Roman"/>
          <w:b/>
          <w:sz w:val="20"/>
          <w:szCs w:val="20"/>
        </w:rPr>
        <w:t xml:space="preserve">schwerwiegenden </w:t>
      </w:r>
      <w:r w:rsidRPr="003C6EDD">
        <w:rPr>
          <w:rFonts w:eastAsia="Times New Roman"/>
          <w:b/>
          <w:sz w:val="20"/>
          <w:szCs w:val="20"/>
        </w:rPr>
        <w:t>Vorkommnis so lange aufbewahrt werden, bis die Untersuchungen abgeschlossen sind!</w:t>
      </w:r>
    </w:p>
    <w:p w14:paraId="5F9A73AE" w14:textId="4354CF66" w:rsidR="00D267BE" w:rsidRPr="003C6EDD" w:rsidRDefault="00D267BE" w:rsidP="00233FFE">
      <w:pPr>
        <w:rPr>
          <w:rFonts w:eastAsia="Times New Roman"/>
          <w:sz w:val="20"/>
          <w:szCs w:val="20"/>
        </w:rPr>
      </w:pPr>
    </w:p>
    <w:p w14:paraId="27A55931" w14:textId="77777777" w:rsidR="00D267BE" w:rsidRPr="003C6EDD" w:rsidRDefault="00D267BE" w:rsidP="00233FFE">
      <w:pPr>
        <w:rPr>
          <w:rFonts w:eastAsia="Times New Roman"/>
          <w:sz w:val="20"/>
          <w:szCs w:val="20"/>
        </w:rPr>
      </w:pPr>
    </w:p>
    <w:sectPr w:rsidR="00D267BE" w:rsidRPr="003C6EDD" w:rsidSect="000F141A">
      <w:footerReference w:type="default" r:id="rId12"/>
      <w:pgSz w:w="11906" w:h="16838"/>
      <w:pgMar w:top="1843" w:right="964" w:bottom="1134" w:left="96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C4AB" w14:textId="77777777" w:rsidR="00571B90" w:rsidRDefault="00571B90">
      <w:r>
        <w:separator/>
      </w:r>
    </w:p>
  </w:endnote>
  <w:endnote w:type="continuationSeparator" w:id="0">
    <w:p w14:paraId="7968574C" w14:textId="77777777" w:rsidR="00571B90" w:rsidRDefault="0057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F7E4" w14:textId="2720A276" w:rsidR="00FF2C62" w:rsidRPr="00D665FD" w:rsidRDefault="00FF2C62" w:rsidP="008D7131">
    <w:pPr>
      <w:pStyle w:val="Fuzeile"/>
      <w:tabs>
        <w:tab w:val="clear" w:pos="4536"/>
        <w:tab w:val="clear" w:pos="9072"/>
        <w:tab w:val="center" w:pos="5529"/>
        <w:tab w:val="right" w:pos="9923"/>
      </w:tabs>
      <w:rPr>
        <w:sz w:val="20"/>
        <w:szCs w:val="20"/>
      </w:rPr>
    </w:pPr>
    <w:r w:rsidRPr="00DA79C8">
      <w:rPr>
        <w:sz w:val="20"/>
        <w:szCs w:val="20"/>
      </w:rPr>
      <w:t>© LZK BW</w:t>
    </w:r>
    <w:r w:rsidR="00C436C6" w:rsidRPr="00DA79C8">
      <w:rPr>
        <w:sz w:val="20"/>
        <w:szCs w:val="20"/>
      </w:rPr>
      <w:t xml:space="preserve"> 0</w:t>
    </w:r>
    <w:r w:rsidR="00DD6796" w:rsidRPr="00DA79C8">
      <w:rPr>
        <w:sz w:val="20"/>
        <w:szCs w:val="20"/>
      </w:rPr>
      <w:t>6</w:t>
    </w:r>
    <w:r w:rsidR="00352AFF" w:rsidRPr="00DA79C8">
      <w:rPr>
        <w:sz w:val="20"/>
        <w:szCs w:val="20"/>
      </w:rPr>
      <w:t>/20</w:t>
    </w:r>
    <w:r w:rsidR="000A67E9" w:rsidRPr="00DA79C8">
      <w:rPr>
        <w:sz w:val="20"/>
        <w:szCs w:val="20"/>
      </w:rPr>
      <w:t>2</w:t>
    </w:r>
    <w:r w:rsidR="00DD6796" w:rsidRPr="00DA79C8">
      <w:rPr>
        <w:sz w:val="20"/>
        <w:szCs w:val="20"/>
      </w:rPr>
      <w:t>3</w:t>
    </w:r>
    <w:r w:rsidRPr="00DA79C8">
      <w:rPr>
        <w:sz w:val="20"/>
        <w:szCs w:val="20"/>
      </w:rPr>
      <w:tab/>
      <w:t xml:space="preserve">Verfahrensanweisung </w:t>
    </w:r>
    <w:r w:rsidR="001A7F1E" w:rsidRPr="00DA79C8">
      <w:rPr>
        <w:sz w:val="20"/>
        <w:szCs w:val="20"/>
      </w:rPr>
      <w:t>-</w:t>
    </w:r>
    <w:r w:rsidRPr="00DA79C8">
      <w:rPr>
        <w:sz w:val="20"/>
        <w:szCs w:val="20"/>
      </w:rPr>
      <w:t xml:space="preserve"> </w:t>
    </w:r>
    <w:r w:rsidR="006E7DF5" w:rsidRPr="00DA79C8">
      <w:rPr>
        <w:sz w:val="20"/>
        <w:szCs w:val="20"/>
      </w:rPr>
      <w:t>Medizinprodukte &amp; Arzneimittel</w:t>
    </w:r>
    <w:r w:rsidRPr="00DA79C8">
      <w:rPr>
        <w:sz w:val="20"/>
        <w:szCs w:val="20"/>
      </w:rPr>
      <w:t xml:space="preserve"> </w:t>
    </w:r>
    <w:r w:rsidR="001A7F1E" w:rsidRPr="00DA79C8">
      <w:rPr>
        <w:sz w:val="20"/>
        <w:szCs w:val="20"/>
      </w:rPr>
      <w:t>-</w:t>
    </w:r>
    <w:r w:rsidRPr="00DA79C8">
      <w:rPr>
        <w:sz w:val="20"/>
        <w:szCs w:val="20"/>
      </w:rPr>
      <w:t xml:space="preserve"> VA </w:t>
    </w:r>
    <w:r w:rsidR="003D77C0" w:rsidRPr="00DA79C8">
      <w:rPr>
        <w:sz w:val="20"/>
        <w:szCs w:val="20"/>
      </w:rPr>
      <w:t xml:space="preserve">M </w:t>
    </w:r>
    <w:r w:rsidRPr="00DA79C8">
      <w:rPr>
        <w:sz w:val="20"/>
        <w:szCs w:val="20"/>
      </w:rPr>
      <w:t>0</w:t>
    </w:r>
    <w:r w:rsidR="00186577" w:rsidRPr="00DA79C8">
      <w:rPr>
        <w:sz w:val="20"/>
        <w:szCs w:val="20"/>
      </w:rPr>
      <w:t>1</w:t>
    </w:r>
    <w:r w:rsidRPr="00DA79C8">
      <w:rPr>
        <w:sz w:val="20"/>
        <w:szCs w:val="20"/>
      </w:rPr>
      <w:tab/>
      <w:t xml:space="preserve">Seite </w:t>
    </w:r>
    <w:r w:rsidRPr="00DA79C8">
      <w:rPr>
        <w:rStyle w:val="Seitenzahl"/>
        <w:sz w:val="20"/>
        <w:szCs w:val="20"/>
      </w:rPr>
      <w:fldChar w:fldCharType="begin"/>
    </w:r>
    <w:r w:rsidRPr="00DA79C8">
      <w:rPr>
        <w:rStyle w:val="Seitenzahl"/>
        <w:sz w:val="20"/>
        <w:szCs w:val="20"/>
      </w:rPr>
      <w:instrText xml:space="preserve"> PAGE </w:instrText>
    </w:r>
    <w:r w:rsidRPr="00DA79C8">
      <w:rPr>
        <w:rStyle w:val="Seitenzahl"/>
        <w:sz w:val="20"/>
        <w:szCs w:val="20"/>
      </w:rPr>
      <w:fldChar w:fldCharType="separate"/>
    </w:r>
    <w:r w:rsidR="003921F2" w:rsidRPr="00DA79C8">
      <w:rPr>
        <w:rStyle w:val="Seitenzahl"/>
        <w:noProof/>
        <w:sz w:val="20"/>
        <w:szCs w:val="20"/>
      </w:rPr>
      <w:t>1</w:t>
    </w:r>
    <w:r w:rsidRPr="00DA79C8">
      <w:rPr>
        <w:rStyle w:val="Seitenzah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FB98" w14:textId="77777777" w:rsidR="00571B90" w:rsidRDefault="00571B90">
      <w:r>
        <w:separator/>
      </w:r>
    </w:p>
  </w:footnote>
  <w:footnote w:type="continuationSeparator" w:id="0">
    <w:p w14:paraId="19E2F50A" w14:textId="77777777" w:rsidR="00571B90" w:rsidRDefault="00571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694"/>
    <w:multiLevelType w:val="hybridMultilevel"/>
    <w:tmpl w:val="F3A6D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C715B"/>
    <w:multiLevelType w:val="hybridMultilevel"/>
    <w:tmpl w:val="B68C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DD6D13"/>
    <w:multiLevelType w:val="hybridMultilevel"/>
    <w:tmpl w:val="95C65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BD2D2B"/>
    <w:multiLevelType w:val="hybridMultilevel"/>
    <w:tmpl w:val="11869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376C4A"/>
    <w:multiLevelType w:val="hybridMultilevel"/>
    <w:tmpl w:val="5E72C246"/>
    <w:lvl w:ilvl="0" w:tplc="7B10AB32">
      <w:start w:val="1"/>
      <w:numFmt w:val="decimal"/>
      <w:lvlText w:val="%1."/>
      <w:lvlJc w:val="left"/>
      <w:pPr>
        <w:tabs>
          <w:tab w:val="num" w:pos="720"/>
        </w:tabs>
        <w:ind w:left="720" w:hanging="360"/>
      </w:pPr>
    </w:lvl>
    <w:lvl w:ilvl="1" w:tplc="3690B246" w:tentative="1">
      <w:start w:val="1"/>
      <w:numFmt w:val="decimal"/>
      <w:lvlText w:val="%2."/>
      <w:lvlJc w:val="left"/>
      <w:pPr>
        <w:tabs>
          <w:tab w:val="num" w:pos="1440"/>
        </w:tabs>
        <w:ind w:left="1440" w:hanging="360"/>
      </w:pPr>
    </w:lvl>
    <w:lvl w:ilvl="2" w:tplc="A48E5AFA" w:tentative="1">
      <w:start w:val="1"/>
      <w:numFmt w:val="decimal"/>
      <w:lvlText w:val="%3."/>
      <w:lvlJc w:val="left"/>
      <w:pPr>
        <w:tabs>
          <w:tab w:val="num" w:pos="2160"/>
        </w:tabs>
        <w:ind w:left="2160" w:hanging="360"/>
      </w:pPr>
    </w:lvl>
    <w:lvl w:ilvl="3" w:tplc="B0AC5CB8" w:tentative="1">
      <w:start w:val="1"/>
      <w:numFmt w:val="decimal"/>
      <w:lvlText w:val="%4."/>
      <w:lvlJc w:val="left"/>
      <w:pPr>
        <w:tabs>
          <w:tab w:val="num" w:pos="2880"/>
        </w:tabs>
        <w:ind w:left="2880" w:hanging="360"/>
      </w:pPr>
    </w:lvl>
    <w:lvl w:ilvl="4" w:tplc="8D300D3E" w:tentative="1">
      <w:start w:val="1"/>
      <w:numFmt w:val="decimal"/>
      <w:lvlText w:val="%5."/>
      <w:lvlJc w:val="left"/>
      <w:pPr>
        <w:tabs>
          <w:tab w:val="num" w:pos="3600"/>
        </w:tabs>
        <w:ind w:left="3600" w:hanging="360"/>
      </w:pPr>
    </w:lvl>
    <w:lvl w:ilvl="5" w:tplc="6D70CD5E" w:tentative="1">
      <w:start w:val="1"/>
      <w:numFmt w:val="decimal"/>
      <w:lvlText w:val="%6."/>
      <w:lvlJc w:val="left"/>
      <w:pPr>
        <w:tabs>
          <w:tab w:val="num" w:pos="4320"/>
        </w:tabs>
        <w:ind w:left="4320" w:hanging="360"/>
      </w:pPr>
    </w:lvl>
    <w:lvl w:ilvl="6" w:tplc="108E7756" w:tentative="1">
      <w:start w:val="1"/>
      <w:numFmt w:val="decimal"/>
      <w:lvlText w:val="%7."/>
      <w:lvlJc w:val="left"/>
      <w:pPr>
        <w:tabs>
          <w:tab w:val="num" w:pos="5040"/>
        </w:tabs>
        <w:ind w:left="5040" w:hanging="360"/>
      </w:pPr>
    </w:lvl>
    <w:lvl w:ilvl="7" w:tplc="9BD82E3E" w:tentative="1">
      <w:start w:val="1"/>
      <w:numFmt w:val="decimal"/>
      <w:lvlText w:val="%8."/>
      <w:lvlJc w:val="left"/>
      <w:pPr>
        <w:tabs>
          <w:tab w:val="num" w:pos="5760"/>
        </w:tabs>
        <w:ind w:left="5760" w:hanging="360"/>
      </w:pPr>
    </w:lvl>
    <w:lvl w:ilvl="8" w:tplc="5CE64E7C" w:tentative="1">
      <w:start w:val="1"/>
      <w:numFmt w:val="decimal"/>
      <w:lvlText w:val="%9."/>
      <w:lvlJc w:val="left"/>
      <w:pPr>
        <w:tabs>
          <w:tab w:val="num" w:pos="6480"/>
        </w:tabs>
        <w:ind w:left="6480" w:hanging="360"/>
      </w:pPr>
    </w:lvl>
  </w:abstractNum>
  <w:num w:numId="1" w16cid:durableId="825439689">
    <w:abstractNumId w:val="4"/>
  </w:num>
  <w:num w:numId="2" w16cid:durableId="1230507011">
    <w:abstractNumId w:val="1"/>
  </w:num>
  <w:num w:numId="3" w16cid:durableId="98841583">
    <w:abstractNumId w:val="3"/>
  </w:num>
  <w:num w:numId="4" w16cid:durableId="1321040843">
    <w:abstractNumId w:val="2"/>
  </w:num>
  <w:num w:numId="5" w16cid:durableId="186806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93"/>
    <w:rsid w:val="0001435A"/>
    <w:rsid w:val="000473A7"/>
    <w:rsid w:val="00047FBF"/>
    <w:rsid w:val="0005033A"/>
    <w:rsid w:val="00063C1B"/>
    <w:rsid w:val="00067812"/>
    <w:rsid w:val="0008047A"/>
    <w:rsid w:val="0008227E"/>
    <w:rsid w:val="00090691"/>
    <w:rsid w:val="00090840"/>
    <w:rsid w:val="000A67E9"/>
    <w:rsid w:val="000C77BE"/>
    <w:rsid w:val="000D22E1"/>
    <w:rsid w:val="000D42DC"/>
    <w:rsid w:val="000F141A"/>
    <w:rsid w:val="0010782D"/>
    <w:rsid w:val="0011223A"/>
    <w:rsid w:val="00146B57"/>
    <w:rsid w:val="00150193"/>
    <w:rsid w:val="00185858"/>
    <w:rsid w:val="00186577"/>
    <w:rsid w:val="0018677F"/>
    <w:rsid w:val="001A1D04"/>
    <w:rsid w:val="001A33C7"/>
    <w:rsid w:val="001A7F1E"/>
    <w:rsid w:val="001B7188"/>
    <w:rsid w:val="001C51F4"/>
    <w:rsid w:val="001D557F"/>
    <w:rsid w:val="001D6B03"/>
    <w:rsid w:val="001F4886"/>
    <w:rsid w:val="0022694D"/>
    <w:rsid w:val="00233FFE"/>
    <w:rsid w:val="00243FBF"/>
    <w:rsid w:val="002531F6"/>
    <w:rsid w:val="00283EB9"/>
    <w:rsid w:val="00293D66"/>
    <w:rsid w:val="002B156A"/>
    <w:rsid w:val="002B7C82"/>
    <w:rsid w:val="002D03F4"/>
    <w:rsid w:val="002D0C2E"/>
    <w:rsid w:val="002D546D"/>
    <w:rsid w:val="002D64D9"/>
    <w:rsid w:val="002E0D77"/>
    <w:rsid w:val="002E36F1"/>
    <w:rsid w:val="002F5F51"/>
    <w:rsid w:val="00301A19"/>
    <w:rsid w:val="003206AC"/>
    <w:rsid w:val="003343CA"/>
    <w:rsid w:val="00334C1F"/>
    <w:rsid w:val="00345622"/>
    <w:rsid w:val="00351A96"/>
    <w:rsid w:val="00352AFF"/>
    <w:rsid w:val="003532A8"/>
    <w:rsid w:val="00364646"/>
    <w:rsid w:val="003912CE"/>
    <w:rsid w:val="003921F2"/>
    <w:rsid w:val="0039240F"/>
    <w:rsid w:val="003A773D"/>
    <w:rsid w:val="003B143A"/>
    <w:rsid w:val="003B3776"/>
    <w:rsid w:val="003C2F98"/>
    <w:rsid w:val="003C6EDD"/>
    <w:rsid w:val="003D77C0"/>
    <w:rsid w:val="003D7A38"/>
    <w:rsid w:val="0040124D"/>
    <w:rsid w:val="00427D9B"/>
    <w:rsid w:val="0044216F"/>
    <w:rsid w:val="004441B1"/>
    <w:rsid w:val="00452B12"/>
    <w:rsid w:val="00476BE9"/>
    <w:rsid w:val="00482BC9"/>
    <w:rsid w:val="00495267"/>
    <w:rsid w:val="00495AC6"/>
    <w:rsid w:val="00496A35"/>
    <w:rsid w:val="004A1759"/>
    <w:rsid w:val="004A30EC"/>
    <w:rsid w:val="004B50E6"/>
    <w:rsid w:val="004C0475"/>
    <w:rsid w:val="004D1A89"/>
    <w:rsid w:val="004D67AD"/>
    <w:rsid w:val="00543B19"/>
    <w:rsid w:val="0055146E"/>
    <w:rsid w:val="00571B90"/>
    <w:rsid w:val="00577199"/>
    <w:rsid w:val="005C08A7"/>
    <w:rsid w:val="005E5DD2"/>
    <w:rsid w:val="00600057"/>
    <w:rsid w:val="006004A8"/>
    <w:rsid w:val="00622CD7"/>
    <w:rsid w:val="00625CD4"/>
    <w:rsid w:val="006275A7"/>
    <w:rsid w:val="006405CB"/>
    <w:rsid w:val="006774CB"/>
    <w:rsid w:val="006A34BD"/>
    <w:rsid w:val="006B2ADE"/>
    <w:rsid w:val="006B4129"/>
    <w:rsid w:val="006B542C"/>
    <w:rsid w:val="006E228D"/>
    <w:rsid w:val="006E7DF5"/>
    <w:rsid w:val="00712841"/>
    <w:rsid w:val="00715E77"/>
    <w:rsid w:val="007257B0"/>
    <w:rsid w:val="00733E7F"/>
    <w:rsid w:val="00744571"/>
    <w:rsid w:val="00753498"/>
    <w:rsid w:val="00755932"/>
    <w:rsid w:val="00757785"/>
    <w:rsid w:val="00765D8D"/>
    <w:rsid w:val="00771F36"/>
    <w:rsid w:val="00791DE2"/>
    <w:rsid w:val="0079261A"/>
    <w:rsid w:val="00793C59"/>
    <w:rsid w:val="007A0F19"/>
    <w:rsid w:val="007A37F1"/>
    <w:rsid w:val="007B1BE0"/>
    <w:rsid w:val="007B7649"/>
    <w:rsid w:val="007C61A2"/>
    <w:rsid w:val="007D0EBD"/>
    <w:rsid w:val="007E6E15"/>
    <w:rsid w:val="007F38D6"/>
    <w:rsid w:val="008102D6"/>
    <w:rsid w:val="00812384"/>
    <w:rsid w:val="0082158C"/>
    <w:rsid w:val="0083462E"/>
    <w:rsid w:val="0084085D"/>
    <w:rsid w:val="008441A2"/>
    <w:rsid w:val="0086682C"/>
    <w:rsid w:val="0088390B"/>
    <w:rsid w:val="00883C6B"/>
    <w:rsid w:val="00891D79"/>
    <w:rsid w:val="008A31A4"/>
    <w:rsid w:val="008B2EE1"/>
    <w:rsid w:val="008B37A8"/>
    <w:rsid w:val="008B5131"/>
    <w:rsid w:val="008C37E5"/>
    <w:rsid w:val="008D7131"/>
    <w:rsid w:val="008E476B"/>
    <w:rsid w:val="008E75D5"/>
    <w:rsid w:val="009112E5"/>
    <w:rsid w:val="009342C7"/>
    <w:rsid w:val="009431F6"/>
    <w:rsid w:val="009573B8"/>
    <w:rsid w:val="009752FB"/>
    <w:rsid w:val="00980487"/>
    <w:rsid w:val="009813C1"/>
    <w:rsid w:val="00984991"/>
    <w:rsid w:val="009A395C"/>
    <w:rsid w:val="009A6520"/>
    <w:rsid w:val="009C00F6"/>
    <w:rsid w:val="009C1D64"/>
    <w:rsid w:val="009D6C95"/>
    <w:rsid w:val="009E6EAF"/>
    <w:rsid w:val="009E7AFA"/>
    <w:rsid w:val="009F30B1"/>
    <w:rsid w:val="00A2016E"/>
    <w:rsid w:val="00A279FC"/>
    <w:rsid w:val="00A35E60"/>
    <w:rsid w:val="00A60B4B"/>
    <w:rsid w:val="00A64CFE"/>
    <w:rsid w:val="00A710D5"/>
    <w:rsid w:val="00A85725"/>
    <w:rsid w:val="00AA482A"/>
    <w:rsid w:val="00AB0A40"/>
    <w:rsid w:val="00AB53A8"/>
    <w:rsid w:val="00AD0870"/>
    <w:rsid w:val="00AD38F3"/>
    <w:rsid w:val="00AF60A5"/>
    <w:rsid w:val="00B10993"/>
    <w:rsid w:val="00B31457"/>
    <w:rsid w:val="00B34CB0"/>
    <w:rsid w:val="00B448A6"/>
    <w:rsid w:val="00B522BC"/>
    <w:rsid w:val="00B662A6"/>
    <w:rsid w:val="00B66E4F"/>
    <w:rsid w:val="00B66FCC"/>
    <w:rsid w:val="00B75213"/>
    <w:rsid w:val="00B81FE2"/>
    <w:rsid w:val="00B87913"/>
    <w:rsid w:val="00BB5D32"/>
    <w:rsid w:val="00BD481E"/>
    <w:rsid w:val="00BD6A2D"/>
    <w:rsid w:val="00BE38CD"/>
    <w:rsid w:val="00C0055A"/>
    <w:rsid w:val="00C01BC3"/>
    <w:rsid w:val="00C309E1"/>
    <w:rsid w:val="00C335BF"/>
    <w:rsid w:val="00C33E37"/>
    <w:rsid w:val="00C436C6"/>
    <w:rsid w:val="00C440A2"/>
    <w:rsid w:val="00C52CE1"/>
    <w:rsid w:val="00C52F5C"/>
    <w:rsid w:val="00C570E0"/>
    <w:rsid w:val="00C633A5"/>
    <w:rsid w:val="00C71730"/>
    <w:rsid w:val="00C74378"/>
    <w:rsid w:val="00CA25B0"/>
    <w:rsid w:val="00CD432E"/>
    <w:rsid w:val="00CD672C"/>
    <w:rsid w:val="00CE0008"/>
    <w:rsid w:val="00CF50A5"/>
    <w:rsid w:val="00D1426D"/>
    <w:rsid w:val="00D2222F"/>
    <w:rsid w:val="00D22481"/>
    <w:rsid w:val="00D267BE"/>
    <w:rsid w:val="00D31631"/>
    <w:rsid w:val="00D33885"/>
    <w:rsid w:val="00D37836"/>
    <w:rsid w:val="00D513A2"/>
    <w:rsid w:val="00D5606E"/>
    <w:rsid w:val="00D665FD"/>
    <w:rsid w:val="00D72493"/>
    <w:rsid w:val="00D77155"/>
    <w:rsid w:val="00D80187"/>
    <w:rsid w:val="00D96B2B"/>
    <w:rsid w:val="00D97817"/>
    <w:rsid w:val="00DA449C"/>
    <w:rsid w:val="00DA79C8"/>
    <w:rsid w:val="00DB1D91"/>
    <w:rsid w:val="00DB2BEE"/>
    <w:rsid w:val="00DB4D64"/>
    <w:rsid w:val="00DC1CF5"/>
    <w:rsid w:val="00DD6796"/>
    <w:rsid w:val="00DF15B8"/>
    <w:rsid w:val="00DF169A"/>
    <w:rsid w:val="00E34117"/>
    <w:rsid w:val="00E4400C"/>
    <w:rsid w:val="00E44B9C"/>
    <w:rsid w:val="00E63968"/>
    <w:rsid w:val="00E66AD8"/>
    <w:rsid w:val="00E9665B"/>
    <w:rsid w:val="00E97167"/>
    <w:rsid w:val="00EA1035"/>
    <w:rsid w:val="00EB5DE6"/>
    <w:rsid w:val="00ED41FC"/>
    <w:rsid w:val="00ED56C5"/>
    <w:rsid w:val="00F03656"/>
    <w:rsid w:val="00F2120C"/>
    <w:rsid w:val="00F34A25"/>
    <w:rsid w:val="00F35B5D"/>
    <w:rsid w:val="00F35DD5"/>
    <w:rsid w:val="00F4071F"/>
    <w:rsid w:val="00F46C4C"/>
    <w:rsid w:val="00F46FE6"/>
    <w:rsid w:val="00F475EA"/>
    <w:rsid w:val="00F53301"/>
    <w:rsid w:val="00F73634"/>
    <w:rsid w:val="00F80987"/>
    <w:rsid w:val="00F81905"/>
    <w:rsid w:val="00F83289"/>
    <w:rsid w:val="00FA25C8"/>
    <w:rsid w:val="00FC1045"/>
    <w:rsid w:val="00FE7335"/>
    <w:rsid w:val="00FF2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8C6AE"/>
  <w15:chartTrackingRefBased/>
  <w15:docId w15:val="{692B63D0-975D-4C53-A6DB-2C24FF07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D42DC"/>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335BF"/>
    <w:pPr>
      <w:tabs>
        <w:tab w:val="center" w:pos="4536"/>
        <w:tab w:val="right" w:pos="9072"/>
      </w:tabs>
    </w:pPr>
  </w:style>
  <w:style w:type="paragraph" w:styleId="Fuzeile">
    <w:name w:val="footer"/>
    <w:basedOn w:val="Standard"/>
    <w:link w:val="FuzeileZchn"/>
    <w:rsid w:val="00C335BF"/>
    <w:pPr>
      <w:tabs>
        <w:tab w:val="center" w:pos="4536"/>
        <w:tab w:val="right" w:pos="9072"/>
      </w:tabs>
    </w:pPr>
  </w:style>
  <w:style w:type="character" w:customStyle="1" w:styleId="FuzeileZchn">
    <w:name w:val="Fußzeile Zchn"/>
    <w:link w:val="Fuzeile"/>
    <w:rsid w:val="00D665FD"/>
    <w:rPr>
      <w:rFonts w:ascii="Arial" w:hAnsi="Arial" w:cs="Arial"/>
      <w:sz w:val="22"/>
      <w:szCs w:val="22"/>
    </w:rPr>
  </w:style>
  <w:style w:type="character" w:styleId="Seitenzahl">
    <w:name w:val="page number"/>
    <w:rsid w:val="00D665FD"/>
  </w:style>
  <w:style w:type="character" w:styleId="Hyperlink">
    <w:name w:val="Hyperlink"/>
    <w:qFormat/>
    <w:rsid w:val="00577199"/>
    <w:rPr>
      <w:rFonts w:ascii="Arial" w:hAnsi="Arial"/>
      <w:color w:val="800080"/>
      <w:sz w:val="20"/>
      <w:u w:val="none"/>
    </w:rPr>
  </w:style>
  <w:style w:type="character" w:customStyle="1" w:styleId="BesuchterHyperlink">
    <w:name w:val="BesuchterHyperlink"/>
    <w:rsid w:val="00B522BC"/>
    <w:rPr>
      <w:color w:val="800080"/>
      <w:u w:val="none"/>
    </w:rPr>
  </w:style>
  <w:style w:type="paragraph" w:styleId="Sprechblasentext">
    <w:name w:val="Balloon Text"/>
    <w:basedOn w:val="Standard"/>
    <w:link w:val="SprechblasentextZchn"/>
    <w:rsid w:val="00AB53A8"/>
    <w:rPr>
      <w:rFonts w:ascii="Tahoma" w:hAnsi="Tahoma" w:cs="Tahoma"/>
      <w:sz w:val="16"/>
      <w:szCs w:val="16"/>
    </w:rPr>
  </w:style>
  <w:style w:type="character" w:customStyle="1" w:styleId="SprechblasentextZchn">
    <w:name w:val="Sprechblasentext Zchn"/>
    <w:link w:val="Sprechblasentext"/>
    <w:rsid w:val="00AB53A8"/>
    <w:rPr>
      <w:rFonts w:ascii="Tahoma" w:hAnsi="Tahoma" w:cs="Tahoma"/>
      <w:sz w:val="16"/>
      <w:szCs w:val="16"/>
    </w:rPr>
  </w:style>
  <w:style w:type="character" w:styleId="BesuchterLink">
    <w:name w:val="FollowedHyperlink"/>
    <w:basedOn w:val="Absatz-Standardschriftart"/>
    <w:rsid w:val="006B4129"/>
    <w:rPr>
      <w:color w:val="954F72" w:themeColor="followedHyperlink"/>
      <w:u w:val="single"/>
    </w:rPr>
  </w:style>
  <w:style w:type="character" w:styleId="NichtaufgelsteErwhnung">
    <w:name w:val="Unresolved Mention"/>
    <w:basedOn w:val="Absatz-Standardschriftart"/>
    <w:uiPriority w:val="99"/>
    <w:semiHidden/>
    <w:unhideWhenUsed/>
    <w:rsid w:val="00577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50658">
      <w:bodyDiv w:val="1"/>
      <w:marLeft w:val="0"/>
      <w:marRight w:val="0"/>
      <w:marTop w:val="0"/>
      <w:marBottom w:val="0"/>
      <w:divBdr>
        <w:top w:val="none" w:sz="0" w:space="0" w:color="auto"/>
        <w:left w:val="none" w:sz="0" w:space="0" w:color="auto"/>
        <w:bottom w:val="none" w:sz="0" w:space="0" w:color="auto"/>
        <w:right w:val="none" w:sz="0" w:space="0" w:color="auto"/>
      </w:divBdr>
      <w:divsChild>
        <w:div w:id="546602761">
          <w:marLeft w:val="547"/>
          <w:marRight w:val="0"/>
          <w:marTop w:val="96"/>
          <w:marBottom w:val="0"/>
          <w:divBdr>
            <w:top w:val="none" w:sz="0" w:space="0" w:color="auto"/>
            <w:left w:val="none" w:sz="0" w:space="0" w:color="auto"/>
            <w:bottom w:val="none" w:sz="0" w:space="0" w:color="auto"/>
            <w:right w:val="none" w:sz="0" w:space="0" w:color="auto"/>
          </w:divBdr>
        </w:div>
        <w:div w:id="1502697480">
          <w:marLeft w:val="547"/>
          <w:marRight w:val="0"/>
          <w:marTop w:val="96"/>
          <w:marBottom w:val="0"/>
          <w:divBdr>
            <w:top w:val="none" w:sz="0" w:space="0" w:color="auto"/>
            <w:left w:val="none" w:sz="0" w:space="0" w:color="auto"/>
            <w:bottom w:val="none" w:sz="0" w:space="0" w:color="auto"/>
            <w:right w:val="none" w:sz="0" w:space="0" w:color="auto"/>
          </w:divBdr>
        </w:div>
        <w:div w:id="1821117916">
          <w:marLeft w:val="547"/>
          <w:marRight w:val="0"/>
          <w:marTop w:val="96"/>
          <w:marBottom w:val="0"/>
          <w:divBdr>
            <w:top w:val="none" w:sz="0" w:space="0" w:color="auto"/>
            <w:left w:val="none" w:sz="0" w:space="0" w:color="auto"/>
            <w:bottom w:val="none" w:sz="0" w:space="0" w:color="auto"/>
            <w:right w:val="none" w:sz="0" w:space="0" w:color="auto"/>
          </w:divBdr>
        </w:div>
      </w:divsChild>
    </w:div>
    <w:div w:id="16015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s://www.bfarm.de/DE/Home/home_nod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3458-2ED3-49C6-9E44-8DD87C14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comunikat</Company>
  <LinksUpToDate>false</LinksUpToDate>
  <CharactersWithSpaces>3492</CharactersWithSpaces>
  <SharedDoc>false</SharedDoc>
  <HLinks>
    <vt:vector size="6" baseType="variant">
      <vt:variant>
        <vt:i4>917519</vt:i4>
      </vt:variant>
      <vt:variant>
        <vt:i4>24</vt:i4>
      </vt:variant>
      <vt:variant>
        <vt:i4>0</vt:i4>
      </vt:variant>
      <vt:variant>
        <vt:i4>5</vt:i4>
      </vt:variant>
      <vt:variant>
        <vt:lpwstr>http://www.bfarm.de/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Marco</dc:creator>
  <cp:keywords/>
  <cp:lastModifiedBy>Wagner, Marco</cp:lastModifiedBy>
  <cp:revision>8</cp:revision>
  <cp:lastPrinted>2021-07-16T09:26:00Z</cp:lastPrinted>
  <dcterms:created xsi:type="dcterms:W3CDTF">2023-06-05T11:53:00Z</dcterms:created>
  <dcterms:modified xsi:type="dcterms:W3CDTF">2023-06-05T12:37:00Z</dcterms:modified>
</cp:coreProperties>
</file>