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2"/>
      </w:tblGrid>
      <w:tr w:rsidR="00C5787D" w:rsidRPr="00661147" w:rsidTr="007022EE">
        <w:trPr>
          <w:cantSplit/>
          <w:trHeight w:hRule="exact" w:val="22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87D" w:rsidRPr="00661147" w:rsidRDefault="00C5787D" w:rsidP="00D4000A">
            <w:pPr>
              <w:rPr>
                <w:rFonts w:cs="Arial"/>
                <w:sz w:val="16"/>
                <w:szCs w:val="16"/>
              </w:rPr>
            </w:pPr>
            <w:r w:rsidRPr="00661147">
              <w:rPr>
                <w:rFonts w:cs="Arial"/>
                <w:sz w:val="16"/>
                <w:szCs w:val="16"/>
              </w:rPr>
              <w:t>Praxis</w:t>
            </w:r>
          </w:p>
        </w:tc>
      </w:tr>
      <w:tr w:rsidR="00C5787D" w:rsidRPr="00661147" w:rsidTr="007022EE">
        <w:trPr>
          <w:cantSplit/>
          <w:trHeight w:hRule="exact" w:val="113"/>
        </w:trPr>
        <w:tc>
          <w:tcPr>
            <w:tcW w:w="3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D" w:rsidRPr="00661147" w:rsidRDefault="00C5787D" w:rsidP="00D4000A">
            <w:pPr>
              <w:spacing w:before="20"/>
              <w:rPr>
                <w:rFonts w:cs="Arial"/>
              </w:rPr>
            </w:pPr>
          </w:p>
          <w:p w:rsidR="00C5787D" w:rsidRPr="00661147" w:rsidRDefault="00C5787D" w:rsidP="00D4000A">
            <w:pPr>
              <w:spacing w:before="20"/>
              <w:rPr>
                <w:rFonts w:cs="Arial"/>
              </w:rPr>
            </w:pPr>
          </w:p>
          <w:p w:rsidR="00C5787D" w:rsidRPr="00661147" w:rsidRDefault="00C5787D" w:rsidP="00D4000A">
            <w:pPr>
              <w:spacing w:before="20"/>
              <w:rPr>
                <w:rFonts w:cs="Arial"/>
              </w:rPr>
            </w:pPr>
          </w:p>
          <w:p w:rsidR="00C5787D" w:rsidRPr="00661147" w:rsidRDefault="00C5787D" w:rsidP="00D4000A">
            <w:pPr>
              <w:spacing w:before="20"/>
              <w:rPr>
                <w:rFonts w:cs="Arial"/>
              </w:rPr>
            </w:pPr>
          </w:p>
          <w:p w:rsidR="00C5787D" w:rsidRPr="00661147" w:rsidRDefault="00C5787D" w:rsidP="00D4000A">
            <w:pPr>
              <w:spacing w:before="20"/>
              <w:rPr>
                <w:rFonts w:cs="Arial"/>
              </w:rPr>
            </w:pPr>
          </w:p>
        </w:tc>
      </w:tr>
      <w:tr w:rsidR="00C5787D" w:rsidRPr="00661147" w:rsidTr="007022EE">
        <w:trPr>
          <w:cantSplit/>
          <w:trHeight w:hRule="exact" w:val="118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D" w:rsidRPr="00661147" w:rsidRDefault="00C5787D" w:rsidP="00D4000A">
            <w:pPr>
              <w:spacing w:after="120"/>
              <w:rPr>
                <w:rFonts w:cs="Arial"/>
              </w:rPr>
            </w:pPr>
          </w:p>
        </w:tc>
      </w:tr>
    </w:tbl>
    <w:p w:rsidR="00FB4B0A" w:rsidRPr="00CD0DA8" w:rsidRDefault="00FB4B0A" w:rsidP="00F74B3F">
      <w:pPr>
        <w:rPr>
          <w:rFonts w:cs="Arial"/>
          <w:sz w:val="22"/>
          <w:szCs w:val="22"/>
        </w:rPr>
      </w:pPr>
    </w:p>
    <w:p w:rsidR="00854EA4" w:rsidRPr="00045FA1" w:rsidRDefault="00E9096D" w:rsidP="00854EA4">
      <w:pPr>
        <w:jc w:val="center"/>
        <w:rPr>
          <w:rFonts w:cs="Arial"/>
          <w:b/>
          <w:sz w:val="24"/>
          <w:szCs w:val="24"/>
        </w:rPr>
      </w:pPr>
      <w:r w:rsidRPr="00045FA1">
        <w:rPr>
          <w:rFonts w:cs="Arial"/>
          <w:b/>
          <w:sz w:val="24"/>
          <w:szCs w:val="24"/>
        </w:rPr>
        <w:t>Muster-</w:t>
      </w:r>
      <w:r w:rsidR="00B1556F" w:rsidRPr="00045FA1">
        <w:rPr>
          <w:rFonts w:cs="Arial"/>
          <w:b/>
          <w:sz w:val="24"/>
          <w:szCs w:val="24"/>
        </w:rPr>
        <w:t>Unterschriftenmatrix</w:t>
      </w:r>
      <w:r w:rsidR="000054BC" w:rsidRPr="00045FA1">
        <w:rPr>
          <w:rFonts w:cs="Arial"/>
          <w:b/>
          <w:sz w:val="24"/>
          <w:szCs w:val="24"/>
        </w:rPr>
        <w:t xml:space="preserve"> </w:t>
      </w:r>
      <w:r w:rsidR="00EF11B7" w:rsidRPr="00045FA1">
        <w:rPr>
          <w:rFonts w:cs="Arial"/>
          <w:b/>
          <w:sz w:val="24"/>
          <w:szCs w:val="24"/>
        </w:rPr>
        <w:t xml:space="preserve">für die </w:t>
      </w:r>
      <w:r w:rsidR="00EA34F1">
        <w:rPr>
          <w:rFonts w:cs="Arial"/>
          <w:b/>
          <w:sz w:val="24"/>
          <w:szCs w:val="24"/>
        </w:rPr>
        <w:t>Betriebsanweisungen</w:t>
      </w:r>
    </w:p>
    <w:p w:rsidR="00854EA4" w:rsidRPr="00CD0DA8" w:rsidRDefault="00854EA4" w:rsidP="001977AB">
      <w:pPr>
        <w:rPr>
          <w:rFonts w:cs="Arial"/>
          <w:sz w:val="22"/>
          <w:szCs w:val="22"/>
        </w:rPr>
      </w:pPr>
    </w:p>
    <w:p w:rsidR="002A6D8F" w:rsidRPr="00CD0DA8" w:rsidRDefault="00E9096D" w:rsidP="00854EA4">
      <w:pPr>
        <w:jc w:val="both"/>
        <w:rPr>
          <w:rFonts w:cs="Arial"/>
          <w:sz w:val="22"/>
          <w:szCs w:val="22"/>
        </w:rPr>
      </w:pPr>
      <w:r w:rsidRPr="00CD0DA8">
        <w:rPr>
          <w:rFonts w:cs="Arial"/>
          <w:sz w:val="22"/>
          <w:szCs w:val="22"/>
        </w:rPr>
        <w:t xml:space="preserve">Dieses Dokument dient der zentralen Freigabe der folgenden praxisinternen </w:t>
      </w:r>
      <w:r w:rsidR="00EA34F1">
        <w:rPr>
          <w:rFonts w:cs="Arial"/>
          <w:sz w:val="22"/>
          <w:szCs w:val="22"/>
        </w:rPr>
        <w:t>Betriebsanweisungen</w:t>
      </w:r>
      <w:r w:rsidRPr="00CD0DA8">
        <w:rPr>
          <w:rFonts w:cs="Arial"/>
          <w:sz w:val="22"/>
          <w:szCs w:val="22"/>
        </w:rPr>
        <w:t>:</w:t>
      </w:r>
    </w:p>
    <w:p w:rsidR="00854EA4" w:rsidRPr="00CD0DA8" w:rsidRDefault="00854EA4" w:rsidP="00854EA4">
      <w:pPr>
        <w:rPr>
          <w:rFonts w:cs="Arial"/>
          <w:sz w:val="22"/>
          <w:szCs w:val="22"/>
        </w:rPr>
      </w:pPr>
    </w:p>
    <w:tbl>
      <w:tblPr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2"/>
        <w:gridCol w:w="1420"/>
        <w:gridCol w:w="2268"/>
      </w:tblGrid>
      <w:tr w:rsidR="00EA34F1" w:rsidRPr="00661147" w:rsidTr="0080003C">
        <w:trPr>
          <w:trHeight w:val="952"/>
        </w:trPr>
        <w:tc>
          <w:tcPr>
            <w:tcW w:w="316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34F1" w:rsidRPr="00045FA1" w:rsidRDefault="00EA34F1" w:rsidP="0066114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Betriebsanweisungen</w:t>
            </w:r>
          </w:p>
          <w:p w:rsidR="00EA34F1" w:rsidRPr="00661147" w:rsidRDefault="00EA34F1" w:rsidP="00661147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661147">
              <w:rPr>
                <w:rFonts w:cs="Arial"/>
                <w:sz w:val="16"/>
                <w:szCs w:val="16"/>
              </w:rPr>
              <w:t>Kompletter Dateiname</w:t>
            </w:r>
            <w:r>
              <w:rPr>
                <w:rFonts w:cs="Arial"/>
                <w:sz w:val="16"/>
                <w:szCs w:val="16"/>
              </w:rPr>
              <w:t xml:space="preserve"> (Hinweis: Link auf die Betriebsanweisung)</w:t>
            </w:r>
          </w:p>
        </w:tc>
        <w:tc>
          <w:tcPr>
            <w:tcW w:w="70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34F1" w:rsidRPr="000F1095" w:rsidRDefault="00EA34F1" w:rsidP="00661147">
            <w:pPr>
              <w:spacing w:before="60" w:after="60"/>
              <w:jc w:val="center"/>
              <w:rPr>
                <w:rFonts w:cs="Arial"/>
                <w:b/>
              </w:rPr>
            </w:pPr>
            <w:r w:rsidRPr="000F1095">
              <w:rPr>
                <w:rFonts w:cs="Arial"/>
                <w:b/>
              </w:rPr>
              <w:t xml:space="preserve">Datum der </w:t>
            </w:r>
            <w:r>
              <w:rPr>
                <w:rFonts w:cs="Arial"/>
                <w:b/>
              </w:rPr>
              <w:br/>
            </w:r>
            <w:r w:rsidRPr="000F1095">
              <w:rPr>
                <w:rFonts w:cs="Arial"/>
                <w:b/>
              </w:rPr>
              <w:t>Freigabe</w:t>
            </w:r>
          </w:p>
        </w:tc>
        <w:tc>
          <w:tcPr>
            <w:tcW w:w="1127" w:type="pct"/>
            <w:tcBorders>
              <w:top w:val="single" w:sz="4" w:space="0" w:color="auto"/>
            </w:tcBorders>
            <w:vAlign w:val="center"/>
          </w:tcPr>
          <w:p w:rsidR="00EA34F1" w:rsidRPr="000F1095" w:rsidRDefault="00EA34F1" w:rsidP="0053119C">
            <w:pPr>
              <w:spacing w:before="60" w:after="60"/>
              <w:jc w:val="center"/>
              <w:rPr>
                <w:rFonts w:cs="Arial"/>
                <w:b/>
              </w:rPr>
            </w:pPr>
            <w:r w:rsidRPr="000F1095">
              <w:rPr>
                <w:rFonts w:cs="Arial"/>
                <w:b/>
              </w:rPr>
              <w:t xml:space="preserve">Unterschrift des </w:t>
            </w:r>
            <w:r>
              <w:rPr>
                <w:rFonts w:cs="Arial"/>
                <w:b/>
              </w:rPr>
              <w:br/>
              <w:t>f</w:t>
            </w:r>
            <w:r w:rsidRPr="000F1095">
              <w:rPr>
                <w:rFonts w:cs="Arial"/>
                <w:b/>
              </w:rPr>
              <w:t>reigebenden</w:t>
            </w:r>
            <w:r>
              <w:rPr>
                <w:rFonts w:cs="Arial"/>
                <w:b/>
              </w:rPr>
              <w:t xml:space="preserve"> </w:t>
            </w:r>
            <w:r w:rsidR="007022EE">
              <w:rPr>
                <w:rFonts w:cs="Arial"/>
                <w:b/>
              </w:rPr>
              <w:br/>
            </w:r>
            <w:r w:rsidRPr="000F1095">
              <w:rPr>
                <w:rFonts w:cs="Arial"/>
                <w:b/>
              </w:rPr>
              <w:t>Praxisinhabers</w:t>
            </w:r>
          </w:p>
        </w:tc>
      </w:tr>
      <w:tr w:rsidR="00EA34F1" w:rsidRPr="00661147" w:rsidTr="0080003C">
        <w:trPr>
          <w:trHeight w:val="405"/>
        </w:trPr>
        <w:tc>
          <w:tcPr>
            <w:tcW w:w="3873" w:type="pct"/>
            <w:gridSpan w:val="2"/>
            <w:shd w:val="clear" w:color="auto" w:fill="D0CECE" w:themeFill="background2" w:themeFillShade="E6"/>
            <w:vAlign w:val="center"/>
          </w:tcPr>
          <w:p w:rsidR="00EA34F1" w:rsidRPr="00EA34F1" w:rsidRDefault="00EA34F1" w:rsidP="00EC0E3E">
            <w:pPr>
              <w:spacing w:before="60" w:after="60"/>
              <w:rPr>
                <w:b/>
              </w:rPr>
            </w:pPr>
            <w:r w:rsidRPr="00EA34F1">
              <w:rPr>
                <w:rFonts w:cs="Arial"/>
                <w:b/>
              </w:rPr>
              <w:t>Bauliche Anforderungen</w:t>
            </w:r>
          </w:p>
        </w:tc>
        <w:tc>
          <w:tcPr>
            <w:tcW w:w="1127" w:type="pct"/>
            <w:vMerge w:val="restart"/>
          </w:tcPr>
          <w:p w:rsidR="00EA34F1" w:rsidRDefault="00EA34F1" w:rsidP="00EC0E3E">
            <w:pPr>
              <w:spacing w:before="60" w:after="60"/>
            </w:pPr>
          </w:p>
        </w:tc>
      </w:tr>
      <w:tr w:rsidR="00EA34F1" w:rsidRPr="00661147" w:rsidTr="0080003C">
        <w:trPr>
          <w:trHeight w:val="405"/>
        </w:trPr>
        <w:tc>
          <w:tcPr>
            <w:tcW w:w="3167" w:type="pct"/>
            <w:shd w:val="clear" w:color="auto" w:fill="auto"/>
            <w:vAlign w:val="center"/>
          </w:tcPr>
          <w:p w:rsidR="00EA34F1" w:rsidRPr="0080003C" w:rsidRDefault="00E75B02" w:rsidP="00EA34F1">
            <w:pPr>
              <w:rPr>
                <w:color w:val="800080"/>
              </w:rPr>
            </w:pPr>
            <w:hyperlink r:id="rId8" w:history="1">
              <w:r w:rsidR="00EA34F1" w:rsidRPr="0080003C">
                <w:rPr>
                  <w:rStyle w:val="Hyperlink"/>
                </w:rPr>
                <w:t>Umgang mit elektrischen Betriebsmitteln, Elektrogeräten</w:t>
              </w:r>
            </w:hyperlink>
          </w:p>
        </w:tc>
        <w:tc>
          <w:tcPr>
            <w:tcW w:w="706" w:type="pct"/>
            <w:shd w:val="clear" w:color="auto" w:fill="auto"/>
          </w:tcPr>
          <w:p w:rsidR="00EA34F1" w:rsidRDefault="00EA34F1" w:rsidP="00EC0E3E">
            <w:pPr>
              <w:spacing w:before="60" w:after="60"/>
            </w:pPr>
          </w:p>
        </w:tc>
        <w:tc>
          <w:tcPr>
            <w:tcW w:w="1127" w:type="pct"/>
            <w:vMerge/>
          </w:tcPr>
          <w:p w:rsidR="00EA34F1" w:rsidRDefault="00EA34F1" w:rsidP="00EC0E3E">
            <w:pPr>
              <w:spacing w:before="60" w:after="60"/>
            </w:pPr>
          </w:p>
        </w:tc>
      </w:tr>
      <w:tr w:rsidR="00EA34F1" w:rsidRPr="00EA34F1" w:rsidTr="0080003C">
        <w:trPr>
          <w:trHeight w:val="405"/>
        </w:trPr>
        <w:tc>
          <w:tcPr>
            <w:tcW w:w="3873" w:type="pct"/>
            <w:gridSpan w:val="2"/>
            <w:shd w:val="clear" w:color="auto" w:fill="D0CECE" w:themeFill="background2" w:themeFillShade="E6"/>
            <w:vAlign w:val="center"/>
          </w:tcPr>
          <w:p w:rsidR="00EA34F1" w:rsidRPr="00EA34F1" w:rsidRDefault="00EA34F1" w:rsidP="00EC0E3E">
            <w:pPr>
              <w:spacing w:before="60" w:after="60"/>
              <w:rPr>
                <w:b/>
              </w:rPr>
            </w:pPr>
            <w:r w:rsidRPr="00EA34F1">
              <w:rPr>
                <w:rFonts w:cs="Arial"/>
                <w:b/>
              </w:rPr>
              <w:t>Biologische Arbeitsstoffe</w:t>
            </w:r>
          </w:p>
        </w:tc>
        <w:tc>
          <w:tcPr>
            <w:tcW w:w="1127" w:type="pct"/>
            <w:vMerge/>
            <w:shd w:val="clear" w:color="auto" w:fill="D0CECE" w:themeFill="background2" w:themeFillShade="E6"/>
          </w:tcPr>
          <w:p w:rsidR="00EA34F1" w:rsidRPr="00EA34F1" w:rsidRDefault="00EA34F1" w:rsidP="00EC0E3E">
            <w:pPr>
              <w:spacing w:before="60" w:after="60"/>
              <w:rPr>
                <w:b/>
              </w:rPr>
            </w:pPr>
          </w:p>
        </w:tc>
      </w:tr>
      <w:tr w:rsidR="00EA34F1" w:rsidRPr="00661147" w:rsidTr="0080003C">
        <w:trPr>
          <w:trHeight w:val="405"/>
        </w:trPr>
        <w:tc>
          <w:tcPr>
            <w:tcW w:w="3167" w:type="pct"/>
            <w:shd w:val="clear" w:color="auto" w:fill="auto"/>
            <w:vAlign w:val="center"/>
          </w:tcPr>
          <w:p w:rsidR="00EA34F1" w:rsidRPr="006F6397" w:rsidRDefault="00E75B02" w:rsidP="0080003C">
            <w:pPr>
              <w:rPr>
                <w:rFonts w:cs="Arial"/>
              </w:rPr>
            </w:pPr>
            <w:hyperlink r:id="rId9" w:history="1">
              <w:r w:rsidR="006F6397" w:rsidRPr="0080003C">
                <w:rPr>
                  <w:rStyle w:val="Hyperlink"/>
                </w:rPr>
                <w:t>Tätigkeiten mit Biologischen Arbeitsstoffen</w:t>
              </w:r>
            </w:hyperlink>
          </w:p>
        </w:tc>
        <w:tc>
          <w:tcPr>
            <w:tcW w:w="706" w:type="pct"/>
            <w:shd w:val="clear" w:color="auto" w:fill="auto"/>
          </w:tcPr>
          <w:p w:rsidR="00EA34F1" w:rsidRDefault="00EA34F1" w:rsidP="00EC0E3E">
            <w:pPr>
              <w:spacing w:before="60" w:after="60"/>
            </w:pPr>
          </w:p>
        </w:tc>
        <w:tc>
          <w:tcPr>
            <w:tcW w:w="1127" w:type="pct"/>
            <w:vMerge/>
          </w:tcPr>
          <w:p w:rsidR="00EA34F1" w:rsidRDefault="00EA34F1" w:rsidP="00EC0E3E">
            <w:pPr>
              <w:spacing w:before="60" w:after="60"/>
            </w:pPr>
          </w:p>
        </w:tc>
      </w:tr>
      <w:tr w:rsidR="00EA34F1" w:rsidRPr="00EA34F1" w:rsidTr="0080003C">
        <w:trPr>
          <w:trHeight w:val="405"/>
        </w:trPr>
        <w:tc>
          <w:tcPr>
            <w:tcW w:w="3873" w:type="pct"/>
            <w:gridSpan w:val="2"/>
            <w:shd w:val="clear" w:color="auto" w:fill="D0CECE" w:themeFill="background2" w:themeFillShade="E6"/>
            <w:vAlign w:val="center"/>
          </w:tcPr>
          <w:p w:rsidR="00EA34F1" w:rsidRPr="00EA34F1" w:rsidRDefault="00EA34F1" w:rsidP="00EC0E3E">
            <w:pPr>
              <w:spacing w:before="60" w:after="60"/>
              <w:rPr>
                <w:b/>
              </w:rPr>
            </w:pPr>
            <w:r w:rsidRPr="00EA34F1">
              <w:rPr>
                <w:rFonts w:cs="Arial"/>
                <w:b/>
              </w:rPr>
              <w:t>Gefahrstoffe - mit neuen Gefahrensymbolen</w:t>
            </w:r>
          </w:p>
        </w:tc>
        <w:tc>
          <w:tcPr>
            <w:tcW w:w="1127" w:type="pct"/>
            <w:vMerge/>
            <w:shd w:val="clear" w:color="auto" w:fill="D0CECE" w:themeFill="background2" w:themeFillShade="E6"/>
          </w:tcPr>
          <w:p w:rsidR="00EA34F1" w:rsidRPr="00EA34F1" w:rsidRDefault="00EA34F1" w:rsidP="00EC0E3E">
            <w:pPr>
              <w:spacing w:before="60" w:after="60"/>
              <w:rPr>
                <w:b/>
              </w:rPr>
            </w:pPr>
          </w:p>
        </w:tc>
      </w:tr>
      <w:tr w:rsidR="0050075A" w:rsidRPr="002A6D8F" w:rsidTr="0080003C">
        <w:trPr>
          <w:trHeight w:val="405"/>
        </w:trPr>
        <w:tc>
          <w:tcPr>
            <w:tcW w:w="3167" w:type="pct"/>
            <w:shd w:val="clear" w:color="auto" w:fill="auto"/>
            <w:vAlign w:val="center"/>
          </w:tcPr>
          <w:p w:rsidR="0050075A" w:rsidRPr="00E75B02" w:rsidRDefault="0050075A" w:rsidP="0080003C">
            <w:pPr>
              <w:rPr>
                <w:rStyle w:val="Hyperlink"/>
              </w:rPr>
            </w:pPr>
            <w:hyperlink r:id="rId10" w:history="1">
              <w:r w:rsidRPr="00E75B02">
                <w:rPr>
                  <w:rStyle w:val="Hyperlink"/>
                </w:rPr>
                <w:t>Feuchtarbeite</w:t>
              </w:r>
              <w:bookmarkStart w:id="0" w:name="_GoBack"/>
              <w:bookmarkEnd w:id="0"/>
              <w:r w:rsidRPr="00E75B02">
                <w:rPr>
                  <w:rStyle w:val="Hyperlink"/>
                </w:rPr>
                <w:t>n</w:t>
              </w:r>
            </w:hyperlink>
          </w:p>
        </w:tc>
        <w:tc>
          <w:tcPr>
            <w:tcW w:w="706" w:type="pct"/>
            <w:shd w:val="clear" w:color="auto" w:fill="auto"/>
          </w:tcPr>
          <w:p w:rsidR="0050075A" w:rsidRPr="002A6D8F" w:rsidRDefault="0050075A" w:rsidP="00EC0E3E">
            <w:pPr>
              <w:spacing w:before="60" w:after="60"/>
            </w:pPr>
          </w:p>
        </w:tc>
        <w:tc>
          <w:tcPr>
            <w:tcW w:w="1127" w:type="pct"/>
            <w:vMerge/>
          </w:tcPr>
          <w:p w:rsidR="0050075A" w:rsidRPr="002A6D8F" w:rsidRDefault="0050075A" w:rsidP="00EC0E3E">
            <w:pPr>
              <w:spacing w:before="60" w:after="60"/>
            </w:pPr>
          </w:p>
        </w:tc>
      </w:tr>
      <w:tr w:rsidR="00EA34F1" w:rsidRPr="002A6D8F" w:rsidTr="0080003C">
        <w:trPr>
          <w:trHeight w:val="405"/>
        </w:trPr>
        <w:tc>
          <w:tcPr>
            <w:tcW w:w="3167" w:type="pct"/>
            <w:shd w:val="clear" w:color="auto" w:fill="auto"/>
            <w:vAlign w:val="center"/>
          </w:tcPr>
          <w:p w:rsidR="00EA34F1" w:rsidRPr="0080003C" w:rsidRDefault="00E75B02" w:rsidP="0080003C">
            <w:pPr>
              <w:rPr>
                <w:rStyle w:val="Hyperlink"/>
              </w:rPr>
            </w:pPr>
            <w:hyperlink r:id="rId11" w:history="1">
              <w:r w:rsidR="006F6397" w:rsidRPr="0080003C">
                <w:rPr>
                  <w:rStyle w:val="Hyperlink"/>
                </w:rPr>
                <w:t>Umgang mit ätzenden Stoffen</w:t>
              </w:r>
            </w:hyperlink>
          </w:p>
        </w:tc>
        <w:tc>
          <w:tcPr>
            <w:tcW w:w="706" w:type="pct"/>
            <w:shd w:val="clear" w:color="auto" w:fill="auto"/>
          </w:tcPr>
          <w:p w:rsidR="00EA34F1" w:rsidRPr="002A6D8F" w:rsidRDefault="00EA34F1" w:rsidP="00EC0E3E">
            <w:pPr>
              <w:spacing w:before="60" w:after="60"/>
            </w:pPr>
          </w:p>
        </w:tc>
        <w:tc>
          <w:tcPr>
            <w:tcW w:w="1127" w:type="pct"/>
            <w:vMerge/>
          </w:tcPr>
          <w:p w:rsidR="00EA34F1" w:rsidRPr="002A6D8F" w:rsidRDefault="00EA34F1" w:rsidP="00EC0E3E">
            <w:pPr>
              <w:spacing w:before="60" w:after="60"/>
            </w:pPr>
          </w:p>
        </w:tc>
      </w:tr>
      <w:tr w:rsidR="00EA34F1" w:rsidRPr="002A6D8F" w:rsidTr="0080003C">
        <w:trPr>
          <w:trHeight w:val="405"/>
        </w:trPr>
        <w:tc>
          <w:tcPr>
            <w:tcW w:w="3167" w:type="pct"/>
            <w:shd w:val="clear" w:color="auto" w:fill="auto"/>
            <w:vAlign w:val="center"/>
          </w:tcPr>
          <w:p w:rsidR="00EA34F1" w:rsidRPr="0080003C" w:rsidRDefault="00E75B02" w:rsidP="0080003C">
            <w:pPr>
              <w:rPr>
                <w:rStyle w:val="Hyperlink"/>
              </w:rPr>
            </w:pPr>
            <w:hyperlink r:id="rId12" w:history="1">
              <w:r w:rsidR="006F6397" w:rsidRPr="0080003C">
                <w:rPr>
                  <w:rStyle w:val="Hyperlink"/>
                </w:rPr>
                <w:t xml:space="preserve">Umgang mit </w:t>
              </w:r>
              <w:r w:rsidR="003E1A00" w:rsidRPr="0080003C">
                <w:rPr>
                  <w:rStyle w:val="Hyperlink"/>
                </w:rPr>
                <w:t>akut toxischen</w:t>
              </w:r>
              <w:r w:rsidR="006F6397" w:rsidRPr="0080003C">
                <w:rPr>
                  <w:rStyle w:val="Hyperlink"/>
                </w:rPr>
                <w:t xml:space="preserve"> </w:t>
              </w:r>
              <w:r w:rsidR="003E1A00" w:rsidRPr="0080003C">
                <w:rPr>
                  <w:rStyle w:val="Hyperlink"/>
                </w:rPr>
                <w:t>Stoffen</w:t>
              </w:r>
            </w:hyperlink>
          </w:p>
        </w:tc>
        <w:tc>
          <w:tcPr>
            <w:tcW w:w="706" w:type="pct"/>
            <w:shd w:val="clear" w:color="auto" w:fill="auto"/>
          </w:tcPr>
          <w:p w:rsidR="00EA34F1" w:rsidRPr="002A6D8F" w:rsidRDefault="00EA34F1" w:rsidP="00835F25">
            <w:pPr>
              <w:spacing w:before="60" w:after="60"/>
            </w:pPr>
          </w:p>
        </w:tc>
        <w:tc>
          <w:tcPr>
            <w:tcW w:w="1127" w:type="pct"/>
            <w:vMerge/>
          </w:tcPr>
          <w:p w:rsidR="00EA34F1" w:rsidRPr="002A6D8F" w:rsidRDefault="00EA34F1" w:rsidP="00835F25">
            <w:pPr>
              <w:spacing w:before="60" w:after="60"/>
            </w:pPr>
          </w:p>
        </w:tc>
      </w:tr>
      <w:tr w:rsidR="00EA34F1" w:rsidRPr="002A6D8F" w:rsidTr="0080003C">
        <w:trPr>
          <w:trHeight w:val="405"/>
        </w:trPr>
        <w:tc>
          <w:tcPr>
            <w:tcW w:w="3167" w:type="pct"/>
            <w:shd w:val="clear" w:color="auto" w:fill="auto"/>
            <w:vAlign w:val="center"/>
          </w:tcPr>
          <w:p w:rsidR="00EA34F1" w:rsidRPr="0080003C" w:rsidRDefault="00E75B02" w:rsidP="0080003C">
            <w:pPr>
              <w:rPr>
                <w:rStyle w:val="Hyperlink"/>
              </w:rPr>
            </w:pPr>
            <w:hyperlink r:id="rId13" w:history="1">
              <w:r w:rsidR="006F6397" w:rsidRPr="0080003C">
                <w:rPr>
                  <w:rStyle w:val="Hyperlink"/>
                </w:rPr>
                <w:t xml:space="preserve">Umgang mit </w:t>
              </w:r>
              <w:r w:rsidR="003E1A00" w:rsidRPr="0080003C">
                <w:rPr>
                  <w:rStyle w:val="Hyperlink"/>
                </w:rPr>
                <w:t>entzündbaren Flüssigkeiten</w:t>
              </w:r>
              <w:r w:rsidR="006F6397" w:rsidRPr="0080003C">
                <w:rPr>
                  <w:rStyle w:val="Hyperlink"/>
                </w:rPr>
                <w:t xml:space="preserve"> </w:t>
              </w:r>
              <w:r w:rsidR="003E1A00" w:rsidRPr="0080003C">
                <w:rPr>
                  <w:rStyle w:val="Hyperlink"/>
                </w:rPr>
                <w:t>(Kategorie 1)</w:t>
              </w:r>
            </w:hyperlink>
          </w:p>
        </w:tc>
        <w:tc>
          <w:tcPr>
            <w:tcW w:w="706" w:type="pct"/>
            <w:shd w:val="clear" w:color="auto" w:fill="auto"/>
          </w:tcPr>
          <w:p w:rsidR="00EA34F1" w:rsidRPr="002A6D8F" w:rsidRDefault="00EA34F1" w:rsidP="00835F25">
            <w:pPr>
              <w:spacing w:before="60" w:after="60"/>
            </w:pPr>
          </w:p>
        </w:tc>
        <w:tc>
          <w:tcPr>
            <w:tcW w:w="1127" w:type="pct"/>
            <w:vMerge/>
          </w:tcPr>
          <w:p w:rsidR="00EA34F1" w:rsidRPr="002A6D8F" w:rsidRDefault="00EA34F1" w:rsidP="00835F25">
            <w:pPr>
              <w:spacing w:before="60" w:after="60"/>
            </w:pPr>
          </w:p>
        </w:tc>
      </w:tr>
      <w:tr w:rsidR="003E1A00" w:rsidRPr="002A6D8F" w:rsidTr="0080003C">
        <w:trPr>
          <w:trHeight w:val="405"/>
        </w:trPr>
        <w:tc>
          <w:tcPr>
            <w:tcW w:w="3167" w:type="pct"/>
            <w:shd w:val="clear" w:color="auto" w:fill="auto"/>
            <w:vAlign w:val="center"/>
          </w:tcPr>
          <w:p w:rsidR="003E1A00" w:rsidRPr="0080003C" w:rsidRDefault="00E75B02" w:rsidP="0080003C">
            <w:pPr>
              <w:rPr>
                <w:rStyle w:val="Hyperlink"/>
              </w:rPr>
            </w:pPr>
            <w:hyperlink r:id="rId14" w:history="1">
              <w:r w:rsidR="003E1A00" w:rsidRPr="0080003C">
                <w:rPr>
                  <w:rStyle w:val="Hyperlink"/>
                </w:rPr>
                <w:t>Umgang mit entzündbaren Flüssigkeiten (Kategorie 2)</w:t>
              </w:r>
            </w:hyperlink>
          </w:p>
        </w:tc>
        <w:tc>
          <w:tcPr>
            <w:tcW w:w="706" w:type="pct"/>
            <w:shd w:val="clear" w:color="auto" w:fill="auto"/>
          </w:tcPr>
          <w:p w:rsidR="003E1A00" w:rsidRPr="002A6D8F" w:rsidRDefault="003E1A00" w:rsidP="003E1A00">
            <w:pPr>
              <w:spacing w:before="60" w:after="60"/>
            </w:pPr>
          </w:p>
        </w:tc>
        <w:tc>
          <w:tcPr>
            <w:tcW w:w="1127" w:type="pct"/>
            <w:vMerge/>
          </w:tcPr>
          <w:p w:rsidR="003E1A00" w:rsidRPr="002A6D8F" w:rsidRDefault="003E1A00" w:rsidP="003E1A00">
            <w:pPr>
              <w:spacing w:before="60" w:after="60"/>
            </w:pPr>
          </w:p>
        </w:tc>
      </w:tr>
      <w:tr w:rsidR="003E1A00" w:rsidRPr="002A6D8F" w:rsidTr="0080003C">
        <w:trPr>
          <w:trHeight w:val="405"/>
        </w:trPr>
        <w:tc>
          <w:tcPr>
            <w:tcW w:w="3167" w:type="pct"/>
            <w:shd w:val="clear" w:color="auto" w:fill="auto"/>
            <w:vAlign w:val="center"/>
          </w:tcPr>
          <w:p w:rsidR="003E1A00" w:rsidRPr="0080003C" w:rsidRDefault="00E75B02" w:rsidP="0080003C">
            <w:pPr>
              <w:rPr>
                <w:rStyle w:val="Hyperlink"/>
              </w:rPr>
            </w:pPr>
            <w:hyperlink r:id="rId15" w:history="1">
              <w:r w:rsidR="003E1A00" w:rsidRPr="0080003C">
                <w:rPr>
                  <w:rStyle w:val="Hyperlink"/>
                </w:rPr>
                <w:t>Umgang mit entzündbaren Flüssigkeiten (Kategorie 3)</w:t>
              </w:r>
            </w:hyperlink>
          </w:p>
        </w:tc>
        <w:tc>
          <w:tcPr>
            <w:tcW w:w="706" w:type="pct"/>
            <w:shd w:val="clear" w:color="auto" w:fill="auto"/>
          </w:tcPr>
          <w:p w:rsidR="003E1A00" w:rsidRPr="002A6D8F" w:rsidRDefault="003E1A00" w:rsidP="003E1A00">
            <w:pPr>
              <w:spacing w:before="60" w:after="60"/>
            </w:pPr>
          </w:p>
        </w:tc>
        <w:tc>
          <w:tcPr>
            <w:tcW w:w="1127" w:type="pct"/>
            <w:vMerge/>
          </w:tcPr>
          <w:p w:rsidR="003E1A00" w:rsidRPr="002A6D8F" w:rsidRDefault="003E1A00" w:rsidP="003E1A00">
            <w:pPr>
              <w:spacing w:before="60" w:after="60"/>
            </w:pPr>
          </w:p>
        </w:tc>
      </w:tr>
      <w:tr w:rsidR="003E1A00" w:rsidRPr="002A6D8F" w:rsidTr="0080003C">
        <w:trPr>
          <w:trHeight w:val="405"/>
        </w:trPr>
        <w:tc>
          <w:tcPr>
            <w:tcW w:w="3167" w:type="pct"/>
            <w:shd w:val="clear" w:color="auto" w:fill="auto"/>
            <w:vAlign w:val="center"/>
          </w:tcPr>
          <w:p w:rsidR="003E1A00" w:rsidRPr="0080003C" w:rsidRDefault="00E75B02" w:rsidP="0080003C">
            <w:pPr>
              <w:rPr>
                <w:rStyle w:val="Hyperlink"/>
              </w:rPr>
            </w:pPr>
            <w:hyperlink r:id="rId16" w:history="1">
              <w:r w:rsidR="003E1A00" w:rsidRPr="0080003C">
                <w:rPr>
                  <w:rStyle w:val="Hyperlink"/>
                </w:rPr>
                <w:t>Umgang mit Flusssäure</w:t>
              </w:r>
            </w:hyperlink>
          </w:p>
        </w:tc>
        <w:tc>
          <w:tcPr>
            <w:tcW w:w="706" w:type="pct"/>
            <w:shd w:val="clear" w:color="auto" w:fill="auto"/>
          </w:tcPr>
          <w:p w:rsidR="003E1A00" w:rsidRPr="002A6D8F" w:rsidRDefault="003E1A00" w:rsidP="003E1A00">
            <w:pPr>
              <w:spacing w:before="60" w:after="60"/>
            </w:pPr>
          </w:p>
        </w:tc>
        <w:tc>
          <w:tcPr>
            <w:tcW w:w="1127" w:type="pct"/>
            <w:vMerge/>
          </w:tcPr>
          <w:p w:rsidR="003E1A00" w:rsidRPr="002A6D8F" w:rsidRDefault="003E1A00" w:rsidP="003E1A00">
            <w:pPr>
              <w:spacing w:before="60" w:after="60"/>
            </w:pPr>
          </w:p>
        </w:tc>
      </w:tr>
      <w:tr w:rsidR="003E1A00" w:rsidRPr="002A6D8F" w:rsidTr="0080003C">
        <w:trPr>
          <w:trHeight w:val="405"/>
        </w:trPr>
        <w:tc>
          <w:tcPr>
            <w:tcW w:w="3167" w:type="pct"/>
            <w:shd w:val="clear" w:color="auto" w:fill="auto"/>
            <w:vAlign w:val="center"/>
          </w:tcPr>
          <w:p w:rsidR="003E1A00" w:rsidRPr="0080003C" w:rsidRDefault="00E75B02" w:rsidP="0080003C">
            <w:pPr>
              <w:rPr>
                <w:rStyle w:val="Hyperlink"/>
              </w:rPr>
            </w:pPr>
            <w:hyperlink r:id="rId17" w:history="1">
              <w:r w:rsidR="003E1A00" w:rsidRPr="0080003C">
                <w:rPr>
                  <w:rStyle w:val="Hyperlink"/>
                </w:rPr>
                <w:t>Umgang mit gewässergefährdenden Stoffen</w:t>
              </w:r>
            </w:hyperlink>
          </w:p>
        </w:tc>
        <w:tc>
          <w:tcPr>
            <w:tcW w:w="706" w:type="pct"/>
            <w:shd w:val="clear" w:color="auto" w:fill="auto"/>
          </w:tcPr>
          <w:p w:rsidR="003E1A00" w:rsidRPr="002A6D8F" w:rsidRDefault="003E1A00" w:rsidP="003E1A00">
            <w:pPr>
              <w:spacing w:before="60" w:after="60"/>
            </w:pPr>
          </w:p>
        </w:tc>
        <w:tc>
          <w:tcPr>
            <w:tcW w:w="1127" w:type="pct"/>
            <w:vMerge/>
          </w:tcPr>
          <w:p w:rsidR="003E1A00" w:rsidRPr="002A6D8F" w:rsidRDefault="003E1A00" w:rsidP="003E1A00">
            <w:pPr>
              <w:spacing w:before="60" w:after="60"/>
            </w:pPr>
          </w:p>
        </w:tc>
      </w:tr>
      <w:tr w:rsidR="003E1A00" w:rsidRPr="002A6D8F" w:rsidTr="0080003C">
        <w:trPr>
          <w:trHeight w:val="670"/>
        </w:trPr>
        <w:tc>
          <w:tcPr>
            <w:tcW w:w="3167" w:type="pct"/>
            <w:shd w:val="clear" w:color="auto" w:fill="auto"/>
            <w:vAlign w:val="center"/>
          </w:tcPr>
          <w:p w:rsidR="003E1A00" w:rsidRPr="0080003C" w:rsidRDefault="00E75B02" w:rsidP="0080003C">
            <w:pPr>
              <w:rPr>
                <w:rStyle w:val="Hyperlink"/>
              </w:rPr>
            </w:pPr>
            <w:hyperlink r:id="rId18" w:history="1">
              <w:r w:rsidR="003E1A00" w:rsidRPr="0080003C">
                <w:rPr>
                  <w:rStyle w:val="Hyperlink"/>
                </w:rPr>
                <w:t>Umgang mit Karzinogenität, Keimzellmutagenität,</w:t>
              </w:r>
              <w:r w:rsidR="007022EE" w:rsidRPr="0080003C">
                <w:rPr>
                  <w:rStyle w:val="Hyperlink"/>
                </w:rPr>
                <w:t xml:space="preserve"> </w:t>
              </w:r>
              <w:r w:rsidR="003E1A00" w:rsidRPr="0080003C">
                <w:rPr>
                  <w:rStyle w:val="Hyperlink"/>
                </w:rPr>
                <w:t>Reproduktions</w:t>
              </w:r>
              <w:r w:rsidR="007022EE" w:rsidRPr="0080003C">
                <w:rPr>
                  <w:rStyle w:val="Hyperlink"/>
                </w:rPr>
                <w:t>-</w:t>
              </w:r>
              <w:r w:rsidR="007022EE" w:rsidRPr="0080003C">
                <w:rPr>
                  <w:rStyle w:val="Hyperlink"/>
                </w:rPr>
                <w:br/>
              </w:r>
              <w:r w:rsidR="003E1A00" w:rsidRPr="0080003C">
                <w:rPr>
                  <w:rStyle w:val="Hyperlink"/>
                </w:rPr>
                <w:t>toxizität</w:t>
              </w:r>
            </w:hyperlink>
          </w:p>
        </w:tc>
        <w:tc>
          <w:tcPr>
            <w:tcW w:w="706" w:type="pct"/>
            <w:shd w:val="clear" w:color="auto" w:fill="auto"/>
          </w:tcPr>
          <w:p w:rsidR="003E1A00" w:rsidRPr="002A6D8F" w:rsidRDefault="003E1A00" w:rsidP="003E1A00">
            <w:pPr>
              <w:spacing w:before="60" w:after="60"/>
            </w:pPr>
          </w:p>
        </w:tc>
        <w:tc>
          <w:tcPr>
            <w:tcW w:w="1127" w:type="pct"/>
            <w:vMerge/>
          </w:tcPr>
          <w:p w:rsidR="003E1A00" w:rsidRPr="002A6D8F" w:rsidRDefault="003E1A00" w:rsidP="003E1A00">
            <w:pPr>
              <w:spacing w:before="60" w:after="60"/>
            </w:pPr>
          </w:p>
        </w:tc>
      </w:tr>
      <w:tr w:rsidR="003E1A00" w:rsidRPr="002A6D8F" w:rsidTr="0080003C">
        <w:trPr>
          <w:trHeight w:val="405"/>
        </w:trPr>
        <w:tc>
          <w:tcPr>
            <w:tcW w:w="3167" w:type="pct"/>
            <w:shd w:val="clear" w:color="auto" w:fill="auto"/>
            <w:vAlign w:val="center"/>
          </w:tcPr>
          <w:p w:rsidR="003E1A00" w:rsidRPr="0080003C" w:rsidRDefault="00E75B02" w:rsidP="0080003C">
            <w:pPr>
              <w:rPr>
                <w:rStyle w:val="Hyperlink"/>
              </w:rPr>
            </w:pPr>
            <w:hyperlink r:id="rId19" w:history="1">
              <w:r w:rsidR="003E1A00" w:rsidRPr="0080003C">
                <w:rPr>
                  <w:rStyle w:val="Hyperlink"/>
                </w:rPr>
                <w:t>Umgang mit Methylmethacrylat</w:t>
              </w:r>
            </w:hyperlink>
          </w:p>
        </w:tc>
        <w:tc>
          <w:tcPr>
            <w:tcW w:w="706" w:type="pct"/>
            <w:shd w:val="clear" w:color="auto" w:fill="auto"/>
          </w:tcPr>
          <w:p w:rsidR="003E1A00" w:rsidRPr="002A6D8F" w:rsidRDefault="003E1A00" w:rsidP="003E1A00">
            <w:pPr>
              <w:spacing w:before="60" w:after="60"/>
            </w:pPr>
          </w:p>
        </w:tc>
        <w:tc>
          <w:tcPr>
            <w:tcW w:w="1127" w:type="pct"/>
            <w:vMerge/>
          </w:tcPr>
          <w:p w:rsidR="003E1A00" w:rsidRPr="002A6D8F" w:rsidRDefault="003E1A00" w:rsidP="003E1A00">
            <w:pPr>
              <w:spacing w:before="60" w:after="60"/>
            </w:pPr>
          </w:p>
        </w:tc>
      </w:tr>
      <w:tr w:rsidR="003E1A00" w:rsidRPr="002A6D8F" w:rsidTr="0080003C">
        <w:trPr>
          <w:trHeight w:val="405"/>
        </w:trPr>
        <w:tc>
          <w:tcPr>
            <w:tcW w:w="3167" w:type="pct"/>
            <w:shd w:val="clear" w:color="auto" w:fill="auto"/>
            <w:vAlign w:val="center"/>
          </w:tcPr>
          <w:p w:rsidR="003E1A00" w:rsidRPr="0080003C" w:rsidRDefault="00E75B02" w:rsidP="0080003C">
            <w:pPr>
              <w:rPr>
                <w:rStyle w:val="Hyperlink"/>
              </w:rPr>
            </w:pPr>
            <w:hyperlink r:id="rId20" w:history="1">
              <w:r w:rsidR="003E1A00" w:rsidRPr="0080003C">
                <w:rPr>
                  <w:rStyle w:val="Hyperlink"/>
                </w:rPr>
                <w:t>Umgang mit oxidierenden Stoffen</w:t>
              </w:r>
            </w:hyperlink>
          </w:p>
        </w:tc>
        <w:tc>
          <w:tcPr>
            <w:tcW w:w="706" w:type="pct"/>
            <w:shd w:val="clear" w:color="auto" w:fill="auto"/>
          </w:tcPr>
          <w:p w:rsidR="003E1A00" w:rsidRPr="002A6D8F" w:rsidRDefault="003E1A00" w:rsidP="003E1A00">
            <w:pPr>
              <w:spacing w:before="60" w:after="60"/>
            </w:pPr>
          </w:p>
        </w:tc>
        <w:tc>
          <w:tcPr>
            <w:tcW w:w="1127" w:type="pct"/>
            <w:vMerge/>
          </w:tcPr>
          <w:p w:rsidR="003E1A00" w:rsidRPr="002A6D8F" w:rsidRDefault="003E1A00" w:rsidP="003E1A00">
            <w:pPr>
              <w:spacing w:before="60" w:after="60"/>
            </w:pPr>
          </w:p>
        </w:tc>
      </w:tr>
      <w:tr w:rsidR="003E1A00" w:rsidRPr="002A6D8F" w:rsidTr="0080003C">
        <w:trPr>
          <w:trHeight w:val="405"/>
        </w:trPr>
        <w:tc>
          <w:tcPr>
            <w:tcW w:w="3167" w:type="pct"/>
            <w:shd w:val="clear" w:color="auto" w:fill="auto"/>
            <w:vAlign w:val="center"/>
          </w:tcPr>
          <w:p w:rsidR="003E1A00" w:rsidRPr="0080003C" w:rsidRDefault="00E75B02" w:rsidP="0080003C">
            <w:pPr>
              <w:rPr>
                <w:rStyle w:val="Hyperlink"/>
              </w:rPr>
            </w:pPr>
            <w:hyperlink r:id="rId21" w:history="1">
              <w:r w:rsidR="003E1A00" w:rsidRPr="0080003C">
                <w:rPr>
                  <w:rStyle w:val="Hyperlink"/>
                </w:rPr>
                <w:t>Umgang mit spezifischer Zielorgan-Toxizität</w:t>
              </w:r>
            </w:hyperlink>
          </w:p>
        </w:tc>
        <w:tc>
          <w:tcPr>
            <w:tcW w:w="706" w:type="pct"/>
            <w:shd w:val="clear" w:color="auto" w:fill="auto"/>
          </w:tcPr>
          <w:p w:rsidR="003E1A00" w:rsidRPr="002A6D8F" w:rsidRDefault="003E1A00" w:rsidP="003E1A00">
            <w:pPr>
              <w:spacing w:before="60" w:after="60"/>
            </w:pPr>
          </w:p>
        </w:tc>
        <w:tc>
          <w:tcPr>
            <w:tcW w:w="1127" w:type="pct"/>
            <w:vMerge/>
          </w:tcPr>
          <w:p w:rsidR="003E1A00" w:rsidRPr="002A6D8F" w:rsidRDefault="003E1A00" w:rsidP="003E1A00">
            <w:pPr>
              <w:spacing w:before="60" w:after="60"/>
            </w:pPr>
          </w:p>
        </w:tc>
      </w:tr>
      <w:tr w:rsidR="003E1A00" w:rsidRPr="002A6D8F" w:rsidTr="0080003C">
        <w:trPr>
          <w:trHeight w:val="405"/>
        </w:trPr>
        <w:tc>
          <w:tcPr>
            <w:tcW w:w="3167" w:type="pct"/>
            <w:shd w:val="clear" w:color="auto" w:fill="auto"/>
            <w:vAlign w:val="center"/>
          </w:tcPr>
          <w:p w:rsidR="003E1A00" w:rsidRPr="0080003C" w:rsidRDefault="00E75B02" w:rsidP="0080003C">
            <w:pPr>
              <w:rPr>
                <w:rStyle w:val="Hyperlink"/>
              </w:rPr>
            </w:pPr>
            <w:hyperlink r:id="rId22" w:history="1">
              <w:r w:rsidR="003E1A00" w:rsidRPr="0080003C">
                <w:rPr>
                  <w:rStyle w:val="Hyperlink"/>
                </w:rPr>
                <w:t>Umgang mit SZT, AT, ARH, AR, SH</w:t>
              </w:r>
            </w:hyperlink>
          </w:p>
        </w:tc>
        <w:tc>
          <w:tcPr>
            <w:tcW w:w="706" w:type="pct"/>
            <w:shd w:val="clear" w:color="auto" w:fill="auto"/>
          </w:tcPr>
          <w:p w:rsidR="003E1A00" w:rsidRPr="002A6D8F" w:rsidRDefault="003E1A00" w:rsidP="003E1A00">
            <w:pPr>
              <w:spacing w:before="60" w:after="60"/>
            </w:pPr>
          </w:p>
        </w:tc>
        <w:tc>
          <w:tcPr>
            <w:tcW w:w="1127" w:type="pct"/>
            <w:vMerge/>
          </w:tcPr>
          <w:p w:rsidR="003E1A00" w:rsidRPr="002A6D8F" w:rsidRDefault="003E1A00" w:rsidP="003E1A00">
            <w:pPr>
              <w:spacing w:before="60" w:after="60"/>
            </w:pPr>
          </w:p>
        </w:tc>
      </w:tr>
      <w:tr w:rsidR="003E1A00" w:rsidRPr="00EA34F1" w:rsidTr="0080003C">
        <w:trPr>
          <w:trHeight w:val="405"/>
        </w:trPr>
        <w:tc>
          <w:tcPr>
            <w:tcW w:w="3873" w:type="pct"/>
            <w:gridSpan w:val="2"/>
            <w:shd w:val="clear" w:color="auto" w:fill="D0CECE" w:themeFill="background2" w:themeFillShade="E6"/>
            <w:vAlign w:val="center"/>
          </w:tcPr>
          <w:p w:rsidR="003E1A00" w:rsidRPr="00EA34F1" w:rsidRDefault="003E1A00" w:rsidP="003E1A00">
            <w:pPr>
              <w:spacing w:before="60" w:after="60"/>
              <w:rPr>
                <w:b/>
              </w:rPr>
            </w:pPr>
            <w:r w:rsidRPr="00EA34F1">
              <w:rPr>
                <w:rFonts w:cs="Arial"/>
                <w:b/>
              </w:rPr>
              <w:t>Hygiene</w:t>
            </w:r>
          </w:p>
        </w:tc>
        <w:tc>
          <w:tcPr>
            <w:tcW w:w="1127" w:type="pct"/>
            <w:vMerge/>
            <w:shd w:val="clear" w:color="auto" w:fill="D0CECE" w:themeFill="background2" w:themeFillShade="E6"/>
          </w:tcPr>
          <w:p w:rsidR="003E1A00" w:rsidRPr="00EA34F1" w:rsidRDefault="003E1A00" w:rsidP="003E1A00">
            <w:pPr>
              <w:spacing w:before="60" w:after="60"/>
              <w:rPr>
                <w:b/>
              </w:rPr>
            </w:pPr>
          </w:p>
        </w:tc>
      </w:tr>
      <w:tr w:rsidR="003E1A00" w:rsidRPr="00661147" w:rsidTr="0080003C">
        <w:trPr>
          <w:trHeight w:val="389"/>
        </w:trPr>
        <w:tc>
          <w:tcPr>
            <w:tcW w:w="3167" w:type="pct"/>
            <w:shd w:val="clear" w:color="auto" w:fill="auto"/>
            <w:vAlign w:val="center"/>
          </w:tcPr>
          <w:p w:rsidR="003E1A00" w:rsidRPr="0080003C" w:rsidRDefault="00E75B02" w:rsidP="0080003C">
            <w:pPr>
              <w:rPr>
                <w:rStyle w:val="Hyperlink"/>
              </w:rPr>
            </w:pPr>
            <w:hyperlink r:id="rId23" w:history="1">
              <w:r w:rsidR="002A6D8F" w:rsidRPr="0080003C">
                <w:rPr>
                  <w:rStyle w:val="Hyperlink"/>
                </w:rPr>
                <w:t>Betriebsanweisung für Reinigungs- und Desinfektionsgeräte (RDG)</w:t>
              </w:r>
            </w:hyperlink>
          </w:p>
        </w:tc>
        <w:tc>
          <w:tcPr>
            <w:tcW w:w="706" w:type="pct"/>
            <w:shd w:val="clear" w:color="auto" w:fill="auto"/>
          </w:tcPr>
          <w:p w:rsidR="003E1A00" w:rsidRDefault="003E1A00" w:rsidP="003E1A00">
            <w:pPr>
              <w:spacing w:before="60" w:after="60"/>
            </w:pPr>
          </w:p>
        </w:tc>
        <w:tc>
          <w:tcPr>
            <w:tcW w:w="1127" w:type="pct"/>
            <w:vMerge/>
          </w:tcPr>
          <w:p w:rsidR="003E1A00" w:rsidRDefault="003E1A00" w:rsidP="003E1A00">
            <w:pPr>
              <w:spacing w:before="60" w:after="60"/>
            </w:pPr>
          </w:p>
        </w:tc>
      </w:tr>
      <w:tr w:rsidR="003E1A00" w:rsidRPr="00661147" w:rsidTr="0080003C">
        <w:trPr>
          <w:trHeight w:val="405"/>
        </w:trPr>
        <w:tc>
          <w:tcPr>
            <w:tcW w:w="3167" w:type="pct"/>
            <w:shd w:val="clear" w:color="auto" w:fill="auto"/>
            <w:vAlign w:val="center"/>
          </w:tcPr>
          <w:p w:rsidR="003E1A00" w:rsidRPr="0080003C" w:rsidRDefault="00E75B02" w:rsidP="0080003C">
            <w:pPr>
              <w:rPr>
                <w:rStyle w:val="Hyperlink"/>
              </w:rPr>
            </w:pPr>
            <w:hyperlink r:id="rId24" w:history="1">
              <w:r w:rsidR="002A6D8F" w:rsidRPr="0080003C">
                <w:rPr>
                  <w:rStyle w:val="Hyperlink"/>
                </w:rPr>
                <w:t>Betriebsanweisung</w:t>
              </w:r>
              <w:r w:rsidR="00A852D4" w:rsidRPr="0080003C">
                <w:rPr>
                  <w:rStyle w:val="Hyperlink"/>
                </w:rPr>
                <w:t xml:space="preserve"> für Dampf-Kleinsterilisatoren</w:t>
              </w:r>
            </w:hyperlink>
          </w:p>
        </w:tc>
        <w:tc>
          <w:tcPr>
            <w:tcW w:w="706" w:type="pct"/>
            <w:shd w:val="clear" w:color="auto" w:fill="auto"/>
          </w:tcPr>
          <w:p w:rsidR="003E1A00" w:rsidRDefault="003E1A00" w:rsidP="003E1A00">
            <w:pPr>
              <w:spacing w:before="60" w:after="60"/>
            </w:pPr>
          </w:p>
        </w:tc>
        <w:tc>
          <w:tcPr>
            <w:tcW w:w="1127" w:type="pct"/>
            <w:vMerge/>
          </w:tcPr>
          <w:p w:rsidR="003E1A00" w:rsidRDefault="003E1A00" w:rsidP="003E1A00">
            <w:pPr>
              <w:spacing w:before="60" w:after="60"/>
            </w:pPr>
          </w:p>
        </w:tc>
      </w:tr>
      <w:tr w:rsidR="003E1A00" w:rsidRPr="00661147" w:rsidTr="0080003C">
        <w:trPr>
          <w:trHeight w:val="405"/>
        </w:trPr>
        <w:tc>
          <w:tcPr>
            <w:tcW w:w="3167" w:type="pct"/>
            <w:shd w:val="clear" w:color="auto" w:fill="auto"/>
            <w:vAlign w:val="center"/>
          </w:tcPr>
          <w:p w:rsidR="003E1A00" w:rsidRPr="0080003C" w:rsidRDefault="00E75B02" w:rsidP="0080003C">
            <w:pPr>
              <w:rPr>
                <w:rStyle w:val="Hyperlink"/>
              </w:rPr>
            </w:pPr>
            <w:hyperlink r:id="rId25" w:history="1">
              <w:r w:rsidR="002A6D8F" w:rsidRPr="0080003C">
                <w:rPr>
                  <w:rStyle w:val="Hyperlink"/>
                </w:rPr>
                <w:t>Chargen- und Prozesskontrolle im Dampf-Kleinsterilisator</w:t>
              </w:r>
            </w:hyperlink>
          </w:p>
        </w:tc>
        <w:tc>
          <w:tcPr>
            <w:tcW w:w="706" w:type="pct"/>
            <w:shd w:val="clear" w:color="auto" w:fill="auto"/>
          </w:tcPr>
          <w:p w:rsidR="003E1A00" w:rsidRDefault="003E1A00" w:rsidP="003E1A00">
            <w:pPr>
              <w:spacing w:before="60" w:after="60"/>
            </w:pPr>
          </w:p>
        </w:tc>
        <w:tc>
          <w:tcPr>
            <w:tcW w:w="1127" w:type="pct"/>
            <w:vMerge/>
          </w:tcPr>
          <w:p w:rsidR="003E1A00" w:rsidRDefault="003E1A00" w:rsidP="003E1A00">
            <w:pPr>
              <w:spacing w:before="60" w:after="60"/>
            </w:pPr>
          </w:p>
        </w:tc>
      </w:tr>
      <w:tr w:rsidR="003E1A00" w:rsidRPr="00EA34F1" w:rsidTr="0080003C">
        <w:trPr>
          <w:trHeight w:val="405"/>
        </w:trPr>
        <w:tc>
          <w:tcPr>
            <w:tcW w:w="3873" w:type="pct"/>
            <w:gridSpan w:val="2"/>
            <w:shd w:val="clear" w:color="auto" w:fill="D0CECE" w:themeFill="background2" w:themeFillShade="E6"/>
            <w:vAlign w:val="center"/>
          </w:tcPr>
          <w:p w:rsidR="003E1A00" w:rsidRPr="00EA34F1" w:rsidRDefault="003E1A00" w:rsidP="003E1A00">
            <w:pPr>
              <w:spacing w:before="60" w:after="60"/>
              <w:rPr>
                <w:b/>
              </w:rPr>
            </w:pPr>
            <w:r w:rsidRPr="00EA34F1">
              <w:rPr>
                <w:rFonts w:cs="Arial"/>
                <w:b/>
              </w:rPr>
              <w:t>Laser</w:t>
            </w:r>
          </w:p>
        </w:tc>
        <w:tc>
          <w:tcPr>
            <w:tcW w:w="1127" w:type="pct"/>
            <w:vMerge/>
            <w:shd w:val="clear" w:color="auto" w:fill="D0CECE" w:themeFill="background2" w:themeFillShade="E6"/>
          </w:tcPr>
          <w:p w:rsidR="003E1A00" w:rsidRPr="00EA34F1" w:rsidRDefault="003E1A00" w:rsidP="003E1A00">
            <w:pPr>
              <w:spacing w:before="60" w:after="60"/>
              <w:rPr>
                <w:b/>
              </w:rPr>
            </w:pPr>
          </w:p>
        </w:tc>
      </w:tr>
      <w:tr w:rsidR="003E1A00" w:rsidRPr="00661147" w:rsidTr="0080003C">
        <w:trPr>
          <w:trHeight w:val="405"/>
        </w:trPr>
        <w:tc>
          <w:tcPr>
            <w:tcW w:w="3167" w:type="pct"/>
            <w:shd w:val="clear" w:color="auto" w:fill="auto"/>
            <w:vAlign w:val="center"/>
          </w:tcPr>
          <w:p w:rsidR="003E1A00" w:rsidRPr="002A6D8F" w:rsidRDefault="00E75B02" w:rsidP="0080003C">
            <w:pPr>
              <w:rPr>
                <w:rFonts w:cs="Arial"/>
                <w:bCs/>
              </w:rPr>
            </w:pPr>
            <w:hyperlink r:id="rId26" w:history="1">
              <w:r w:rsidR="002A6D8F" w:rsidRPr="0080003C">
                <w:rPr>
                  <w:rStyle w:val="Hyperlink"/>
                </w:rPr>
                <w:t>Umgang mit Lasergeräten</w:t>
              </w:r>
            </w:hyperlink>
          </w:p>
        </w:tc>
        <w:tc>
          <w:tcPr>
            <w:tcW w:w="706" w:type="pct"/>
            <w:shd w:val="clear" w:color="auto" w:fill="auto"/>
          </w:tcPr>
          <w:p w:rsidR="003E1A00" w:rsidRDefault="003E1A00" w:rsidP="003E1A00">
            <w:pPr>
              <w:spacing w:before="60" w:after="60"/>
            </w:pPr>
          </w:p>
        </w:tc>
        <w:tc>
          <w:tcPr>
            <w:tcW w:w="1127" w:type="pct"/>
            <w:vMerge/>
          </w:tcPr>
          <w:p w:rsidR="003E1A00" w:rsidRDefault="003E1A00" w:rsidP="003E1A00">
            <w:pPr>
              <w:spacing w:before="60" w:after="60"/>
            </w:pPr>
          </w:p>
        </w:tc>
      </w:tr>
    </w:tbl>
    <w:p w:rsidR="0080003C" w:rsidRPr="007022EE" w:rsidRDefault="0080003C" w:rsidP="00E732C2">
      <w:pPr>
        <w:rPr>
          <w:rFonts w:cs="Arial"/>
        </w:rPr>
      </w:pPr>
    </w:p>
    <w:sectPr w:rsidR="0080003C" w:rsidRPr="007022EE" w:rsidSect="002F5A85">
      <w:footerReference w:type="default" r:id="rId27"/>
      <w:pgSz w:w="11906" w:h="16838"/>
      <w:pgMar w:top="1417" w:right="1276" w:bottom="1134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F0D" w:rsidRDefault="00B50F0D">
      <w:r>
        <w:separator/>
      </w:r>
    </w:p>
  </w:endnote>
  <w:endnote w:type="continuationSeparator" w:id="0">
    <w:p w:rsidR="00B50F0D" w:rsidRDefault="00B5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37B" w:rsidRDefault="00BE7074" w:rsidP="00AB6073">
    <w:pPr>
      <w:pStyle w:val="Fuzeile"/>
      <w:tabs>
        <w:tab w:val="clear" w:pos="4536"/>
        <w:tab w:val="clear" w:pos="9072"/>
        <w:tab w:val="center" w:pos="5103"/>
        <w:tab w:val="right" w:pos="14742"/>
      </w:tabs>
      <w:ind w:right="-286"/>
    </w:pPr>
    <w:r>
      <w:t xml:space="preserve">© </w:t>
    </w:r>
    <w:r w:rsidR="00366270">
      <w:t xml:space="preserve">LZK BW </w:t>
    </w:r>
    <w:r w:rsidR="0050075A">
      <w:t>10</w:t>
    </w:r>
    <w:r w:rsidR="00366270">
      <w:t>/201</w:t>
    </w:r>
    <w:r w:rsidR="00CD0DA8">
      <w:t>9</w:t>
    </w:r>
    <w:r w:rsidR="002F5A85">
      <w:tab/>
    </w:r>
    <w:r w:rsidR="00E2537B">
      <w:t xml:space="preserve">Formulare </w:t>
    </w:r>
    <w:r w:rsidR="007022EE">
      <w:t>-</w:t>
    </w:r>
    <w:r w:rsidR="00E2537B">
      <w:t xml:space="preserve"> </w:t>
    </w:r>
    <w:r w:rsidR="000F1095">
      <w:t>Sonstige</w:t>
    </w:r>
    <w:r>
      <w:tab/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366270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F0D" w:rsidRDefault="00B50F0D">
      <w:r>
        <w:separator/>
      </w:r>
    </w:p>
  </w:footnote>
  <w:footnote w:type="continuationSeparator" w:id="0">
    <w:p w:rsidR="00B50F0D" w:rsidRDefault="00B50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91C8B"/>
    <w:multiLevelType w:val="hybridMultilevel"/>
    <w:tmpl w:val="5878455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EA4"/>
    <w:rsid w:val="000054BC"/>
    <w:rsid w:val="00020BEC"/>
    <w:rsid w:val="000418D0"/>
    <w:rsid w:val="00045FA1"/>
    <w:rsid w:val="00062C99"/>
    <w:rsid w:val="000850B3"/>
    <w:rsid w:val="000F1095"/>
    <w:rsid w:val="001022DC"/>
    <w:rsid w:val="00113ECB"/>
    <w:rsid w:val="00154063"/>
    <w:rsid w:val="0019063B"/>
    <w:rsid w:val="001977AB"/>
    <w:rsid w:val="001E29C7"/>
    <w:rsid w:val="002031DE"/>
    <w:rsid w:val="00225621"/>
    <w:rsid w:val="002365B1"/>
    <w:rsid w:val="00274A62"/>
    <w:rsid w:val="002A6D8F"/>
    <w:rsid w:val="002B5D33"/>
    <w:rsid w:val="002F5A85"/>
    <w:rsid w:val="003278B7"/>
    <w:rsid w:val="00342889"/>
    <w:rsid w:val="00366270"/>
    <w:rsid w:val="003E1A00"/>
    <w:rsid w:val="00462CC6"/>
    <w:rsid w:val="0049251E"/>
    <w:rsid w:val="0050075A"/>
    <w:rsid w:val="0053119C"/>
    <w:rsid w:val="005D4AEB"/>
    <w:rsid w:val="00614C5A"/>
    <w:rsid w:val="00661147"/>
    <w:rsid w:val="00666534"/>
    <w:rsid w:val="00676BBB"/>
    <w:rsid w:val="006C2F9F"/>
    <w:rsid w:val="006F6397"/>
    <w:rsid w:val="007022EE"/>
    <w:rsid w:val="0079780B"/>
    <w:rsid w:val="0080003C"/>
    <w:rsid w:val="00811ABA"/>
    <w:rsid w:val="008353AA"/>
    <w:rsid w:val="00835F25"/>
    <w:rsid w:val="008427BE"/>
    <w:rsid w:val="008530FA"/>
    <w:rsid w:val="00854EA4"/>
    <w:rsid w:val="00896533"/>
    <w:rsid w:val="008A234E"/>
    <w:rsid w:val="008E342B"/>
    <w:rsid w:val="008F597A"/>
    <w:rsid w:val="00940F4C"/>
    <w:rsid w:val="00A01610"/>
    <w:rsid w:val="00A14A6D"/>
    <w:rsid w:val="00A14B64"/>
    <w:rsid w:val="00A7208A"/>
    <w:rsid w:val="00A852D4"/>
    <w:rsid w:val="00AB2B2B"/>
    <w:rsid w:val="00AB6073"/>
    <w:rsid w:val="00AF1DF1"/>
    <w:rsid w:val="00B1556F"/>
    <w:rsid w:val="00B50F0D"/>
    <w:rsid w:val="00B762DC"/>
    <w:rsid w:val="00B84B6D"/>
    <w:rsid w:val="00B96A04"/>
    <w:rsid w:val="00BE7074"/>
    <w:rsid w:val="00C5787D"/>
    <w:rsid w:val="00CA166C"/>
    <w:rsid w:val="00CD0DA8"/>
    <w:rsid w:val="00CF1BA0"/>
    <w:rsid w:val="00D35A94"/>
    <w:rsid w:val="00D4000A"/>
    <w:rsid w:val="00D73124"/>
    <w:rsid w:val="00D9192A"/>
    <w:rsid w:val="00E02CFF"/>
    <w:rsid w:val="00E2537B"/>
    <w:rsid w:val="00E732C2"/>
    <w:rsid w:val="00E75B02"/>
    <w:rsid w:val="00E9096D"/>
    <w:rsid w:val="00EA34F1"/>
    <w:rsid w:val="00EC0E3E"/>
    <w:rsid w:val="00EF11B7"/>
    <w:rsid w:val="00F11CF6"/>
    <w:rsid w:val="00F74B3F"/>
    <w:rsid w:val="00FB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F1EF646"/>
  <w15:chartTrackingRefBased/>
  <w15:docId w15:val="{901710D7-75CA-4A99-A677-ECE5E11A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854EA4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4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B5D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E2537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2537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E7074"/>
  </w:style>
  <w:style w:type="character" w:styleId="Hyperlink">
    <w:name w:val="Hyperlink"/>
    <w:rsid w:val="00E75B02"/>
    <w:rPr>
      <w:color w:val="800080"/>
      <w:u w:val="none"/>
    </w:rPr>
  </w:style>
  <w:style w:type="character" w:customStyle="1" w:styleId="BesuchterHyperlink">
    <w:name w:val="BesuchterHyperlink"/>
    <w:rsid w:val="00B762DC"/>
    <w:rPr>
      <w:color w:val="800080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A34F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A852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zk-bw.de/PHB/PHB-CD/QM-Anhang/BA/Bauliche_Anforderungen/Elektrogeraete.doc" TargetMode="External"/><Relationship Id="rId13" Type="http://schemas.openxmlformats.org/officeDocument/2006/relationships/hyperlink" Target="https://lzk-bw.de/PHB/PHB-CD/QM-Anhang/BA/Gefahrstoffe/Neu/Entzuendbare_Fluessigkeit_Kat1_neu.doc" TargetMode="External"/><Relationship Id="rId18" Type="http://schemas.openxmlformats.org/officeDocument/2006/relationships/hyperlink" Target="https://lzk-bw.de/PHB/PHB-CD/QM-Anhang/BA/Gefahrstoffe/Neu/Karzinogenitaet_Keimzellmutagenitaet_Reproduktionstoxizitaet_neu.doc" TargetMode="External"/><Relationship Id="rId26" Type="http://schemas.openxmlformats.org/officeDocument/2006/relationships/hyperlink" Target="https://lzk-bw.de/PHB/PHB-CD/QM-Anhang/BA/Laser/Lasergeraete.doc" TargetMode="External"/><Relationship Id="rId3" Type="http://schemas.openxmlformats.org/officeDocument/2006/relationships/styles" Target="styles.xml"/><Relationship Id="rId21" Type="http://schemas.openxmlformats.org/officeDocument/2006/relationships/hyperlink" Target="https://lzk-bw.de/PHB/PHB-CD/QM-Anhang/BA/Gefahrstoffe/Neu/Spezifische_Zielorgan-Toxizitaet_neu.doc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zk-bw.de/PHB/PHB-CD/QM-Anhang/BA/Gefahrstoffe/Neu/Akute_Toxizitaet_neu.doc" TargetMode="External"/><Relationship Id="rId17" Type="http://schemas.openxmlformats.org/officeDocument/2006/relationships/hyperlink" Target="https://lzk-bw.de/PHB/PHB-CD/QM-Anhang/BA/Gefahrstoffe/Neu/Gewaessergefaehrdend_neu.doc" TargetMode="External"/><Relationship Id="rId25" Type="http://schemas.openxmlformats.org/officeDocument/2006/relationships/hyperlink" Target="https://lzk-bw.de/PHB/PHB-CD/QM-Anhang/BA/Hygiene/Chargen-Prozesskontrolle_Sterilisation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zk-bw.de/PHB/PHB-CD/QM-Anhang/BA/Gefahrstoffe/Neu/Flusssaeure_neu.doc" TargetMode="External"/><Relationship Id="rId20" Type="http://schemas.openxmlformats.org/officeDocument/2006/relationships/hyperlink" Target="https://lzk-bw.de/PHB/PHB-CD/QM-Anhang/BA/Gefahrstoffe/Neu/Oxidierende_FluessigkeitenundFeststoffe_neu.doc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zk-bw.de/PHB/PHB-CD/QM-Anhang/BA/Gefahrstoffe/Neu/Aetzende_Stoffe_neu.doc" TargetMode="External"/><Relationship Id="rId24" Type="http://schemas.openxmlformats.org/officeDocument/2006/relationships/hyperlink" Target="https://lzk-bw.de/PHB/PHB-CD/QM-Anhang/BA/Hygiene/Dampfsterilisatoren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zk-bw.de/PHB/PHB-CD/QM-Anhang/BA/Gefahrstoffe/Neu/Entzuendbare_Fluessigkeit_Kat3_neu.doc" TargetMode="External"/><Relationship Id="rId23" Type="http://schemas.openxmlformats.org/officeDocument/2006/relationships/hyperlink" Target="https://lzk-bw.de/PHB/PHB-CD/QM-Anhang/BA/Hygiene/RDG.doc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zk-bw.de/PHB/PHB-CD/QM-Anhang/BA/Gefahrstoffe/Feuchtarbeit.doc" TargetMode="External"/><Relationship Id="rId19" Type="http://schemas.openxmlformats.org/officeDocument/2006/relationships/hyperlink" Target="https://lzk-bw.de/PHB/PHB-CD/QM-Anhang/BA/Gefahrstoffe/Neu/Methylmethacrylat_neu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zk-bw.de/PHB/PHB-CD/QM-Anhang/BA/Biologische_Arbeitsstoffe/Biologische_Arbeitsstoffe.doc" TargetMode="External"/><Relationship Id="rId14" Type="http://schemas.openxmlformats.org/officeDocument/2006/relationships/hyperlink" Target="https://lzk-bw.de/PHB/PHB-CD/QM-Anhang/BA/Gefahrstoffe/Neu/Entzuendbare_Fluessigkeit_Kat2_neu.doc" TargetMode="External"/><Relationship Id="rId22" Type="http://schemas.openxmlformats.org/officeDocument/2006/relationships/hyperlink" Target="https://lzk-bw.de/PHB/PHB-CD/QM-Anhang/BA/Gefahrstoffe/Neu/SZT-AT-ARH-AR-SH_neu.doc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3A1A8-F214-430F-BA5B-416DE99EB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3147</Characters>
  <Application>Microsoft Office Word</Application>
  <DocSecurity>0</DocSecurity>
  <Lines>26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Stellenbeschreibung Medizinprodukteaufbereitung</vt:lpstr>
    </vt:vector>
  </TitlesOfParts>
  <Company>BZK Freiburg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Stellenbeschreibung Medizinprodukteaufbereitung</dc:title>
  <dc:subject/>
  <dc:creator>Dr. N. Struß</dc:creator>
  <cp:keywords/>
  <cp:lastModifiedBy>Wagner, Marco</cp:lastModifiedBy>
  <cp:revision>10</cp:revision>
  <cp:lastPrinted>2019-03-21T12:30:00Z</cp:lastPrinted>
  <dcterms:created xsi:type="dcterms:W3CDTF">2019-07-12T09:39:00Z</dcterms:created>
  <dcterms:modified xsi:type="dcterms:W3CDTF">2019-10-21T15:16:00Z</dcterms:modified>
</cp:coreProperties>
</file>